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5064B" w14:textId="77777777" w:rsidR="00696430" w:rsidRDefault="00696430">
      <w:pPr>
        <w:spacing w:line="240" w:lineRule="auto"/>
        <w:rPr>
          <w:rFonts w:ascii="Calibri" w:eastAsia="Calibri" w:hAnsi="Calibri" w:cs="Calibri"/>
          <w:b/>
          <w:bCs/>
          <w:i/>
          <w:iCs/>
          <w:sz w:val="20"/>
          <w:szCs w:val="20"/>
        </w:rPr>
      </w:pPr>
    </w:p>
    <w:tbl>
      <w:tblPr>
        <w:tblStyle w:val="a0"/>
        <w:tblpPr w:leftFromText="180" w:rightFromText="180" w:vertAnchor="text" w:horzAnchor="margin" w:tblpXSpec="center" w:tblpY="158"/>
        <w:tblW w:w="155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02"/>
      </w:tblGrid>
      <w:tr w:rsidR="002034F5" w14:paraId="2A55EBE3" w14:textId="77777777" w:rsidTr="002034F5">
        <w:trPr>
          <w:trHeight w:val="280"/>
        </w:trPr>
        <w:tc>
          <w:tcPr>
            <w:tcW w:w="15502" w:type="dxa"/>
            <w:shd w:val="clear" w:color="auto" w:fill="4A86E8"/>
            <w:vAlign w:val="center"/>
          </w:tcPr>
          <w:p w14:paraId="0839BEB5" w14:textId="77777777" w:rsidR="002034F5" w:rsidRDefault="002034F5" w:rsidP="002034F5">
            <w:pPr>
              <w:jc w:val="center"/>
              <w:rPr>
                <w:rFonts w:ascii="Calibri" w:eastAsia="Calibri" w:hAnsi="Calibri" w:cs="Calibri"/>
                <w:b/>
                <w:bCs/>
                <w:sz w:val="28"/>
                <w:szCs w:val="28"/>
              </w:rPr>
            </w:pPr>
            <w:r>
              <w:rPr>
                <w:rFonts w:ascii="Calibri" w:eastAsia="Calibri" w:hAnsi="Calibri" w:cs="Calibri"/>
                <w:b/>
                <w:bCs/>
                <w:sz w:val="28"/>
                <w:szCs w:val="28"/>
              </w:rPr>
              <w:t xml:space="preserve">Implementation - Topic at New Horizons Academy </w:t>
            </w:r>
          </w:p>
        </w:tc>
      </w:tr>
      <w:tr w:rsidR="002034F5" w14:paraId="4B06EECD" w14:textId="77777777" w:rsidTr="002034F5">
        <w:trPr>
          <w:trHeight w:val="200"/>
        </w:trPr>
        <w:tc>
          <w:tcPr>
            <w:tcW w:w="15502" w:type="dxa"/>
            <w:vAlign w:val="center"/>
          </w:tcPr>
          <w:p w14:paraId="3D473DE7" w14:textId="77777777" w:rsidR="002034F5" w:rsidRDefault="002034F5" w:rsidP="002034F5">
            <w:pPr>
              <w:widowControl w:val="0"/>
              <w:spacing w:before="240" w:after="240" w:line="276" w:lineRule="auto"/>
            </w:pPr>
            <w:r>
              <w:t>At New Horizons Academy, our Topic curriculum has been designed specifically for our learners. We have moved away from "off-the-shelf" schemes to create a bespoke curriculum that prioritises core National Curriculum skills while maximizing student engagement.</w:t>
            </w:r>
          </w:p>
          <w:p w14:paraId="711EA9F8" w14:textId="77777777" w:rsidR="002034F5" w:rsidRDefault="002034F5" w:rsidP="002034F5">
            <w:pPr>
              <w:pStyle w:val="Heading3"/>
              <w:keepNext w:val="0"/>
              <w:keepLines w:val="0"/>
              <w:widowControl w:val="0"/>
              <w:spacing w:before="280" w:line="276" w:lineRule="auto"/>
              <w:ind w:left="720" w:hanging="360"/>
              <w:outlineLvl w:val="2"/>
              <w:rPr>
                <w:b/>
                <w:bCs/>
                <w:color w:val="000000"/>
                <w:sz w:val="26"/>
                <w:szCs w:val="26"/>
              </w:rPr>
            </w:pPr>
            <w:bookmarkStart w:id="0" w:name="_7fcx4zflhsoo" w:colFirst="0" w:colLast="0"/>
            <w:bookmarkEnd w:id="0"/>
            <w:r>
              <w:rPr>
                <w:b/>
                <w:bCs/>
                <w:color w:val="000000"/>
                <w:sz w:val="26"/>
                <w:szCs w:val="26"/>
              </w:rPr>
              <w:t>A Bespoke and Flexible Framework</w:t>
            </w:r>
          </w:p>
          <w:p w14:paraId="406B943E" w14:textId="77777777" w:rsidR="002034F5" w:rsidRDefault="002034F5" w:rsidP="002034F5">
            <w:pPr>
              <w:widowControl w:val="0"/>
              <w:numPr>
                <w:ilvl w:val="0"/>
                <w:numId w:val="1"/>
              </w:numPr>
              <w:spacing w:before="240" w:line="276" w:lineRule="auto"/>
            </w:pPr>
            <w:r>
              <w:rPr>
                <w:b/>
                <w:bCs/>
              </w:rPr>
              <w:t>Core Skill Mapping:</w:t>
            </w:r>
            <w:r>
              <w:t xml:space="preserve"> Each unit is mapped against core skills taken from the relevant National Curriculum documents to ensure academic rigor, while the content remains flexible enough to pivot based on student interest and current world events whilst opportunities for oracy and critical thinking are given to support the pupils’ development in these areas. </w:t>
            </w:r>
          </w:p>
          <w:p w14:paraId="7A22DFD1" w14:textId="77777777" w:rsidR="002034F5" w:rsidRDefault="002034F5" w:rsidP="002034F5">
            <w:pPr>
              <w:widowControl w:val="0"/>
              <w:numPr>
                <w:ilvl w:val="0"/>
                <w:numId w:val="1"/>
              </w:numPr>
              <w:spacing w:after="240" w:line="276" w:lineRule="auto"/>
            </w:pPr>
            <w:r>
              <w:rPr>
                <w:b/>
                <w:bCs/>
              </w:rPr>
              <w:t>Broadening Horizons:</w:t>
            </w:r>
            <w:r>
              <w:t xml:space="preserve"> Topics are carefully selected to ensure that pupils have opportunities to learn about different people, places and events that they may not have studied due to their previous educational experiences. By focusing on areas of pupil interest, areas linked to the National curriculum and units which support SEMH and cultural capital development, pupils are given varied opportunities to engage positively with their learning. </w:t>
            </w:r>
          </w:p>
          <w:p w14:paraId="26F15834" w14:textId="77777777" w:rsidR="002034F5" w:rsidRDefault="002034F5" w:rsidP="002034F5">
            <w:pPr>
              <w:widowControl w:val="0"/>
              <w:spacing w:before="240" w:after="240" w:line="276" w:lineRule="auto"/>
              <w:ind w:left="720"/>
              <w:rPr>
                <w:b/>
                <w:bCs/>
                <w:sz w:val="26"/>
                <w:szCs w:val="26"/>
              </w:rPr>
            </w:pPr>
            <w:r>
              <w:rPr>
                <w:b/>
                <w:bCs/>
                <w:sz w:val="26"/>
                <w:szCs w:val="26"/>
              </w:rPr>
              <w:t>High-Engagement Delivery</w:t>
            </w:r>
          </w:p>
          <w:p w14:paraId="13D17F5C" w14:textId="77777777" w:rsidR="002034F5" w:rsidRDefault="002034F5" w:rsidP="002034F5">
            <w:pPr>
              <w:widowControl w:val="0"/>
              <w:numPr>
                <w:ilvl w:val="0"/>
                <w:numId w:val="4"/>
              </w:numPr>
              <w:spacing w:before="240" w:line="276" w:lineRule="auto"/>
            </w:pPr>
            <w:r>
              <w:rPr>
                <w:b/>
                <w:bCs/>
              </w:rPr>
              <w:t>Hands-On Learning:</w:t>
            </w:r>
            <w:r>
              <w:t xml:space="preserve"> To re-engage learners who may have had negative experiences with formal education, our topic units use various strategies to “hook” our pupils and provide learning experiences which not only provide them with core skills and knowledge but foster a love of learning. Alongside the use of interactive resources, trips and or visitors, our learners are immersed in their topic. </w:t>
            </w:r>
          </w:p>
          <w:p w14:paraId="670FB64D" w14:textId="77777777" w:rsidR="002034F5" w:rsidRDefault="002034F5" w:rsidP="002034F5">
            <w:pPr>
              <w:widowControl w:val="0"/>
              <w:numPr>
                <w:ilvl w:val="0"/>
                <w:numId w:val="4"/>
              </w:numPr>
              <w:spacing w:after="240" w:line="276" w:lineRule="auto"/>
            </w:pPr>
            <w:r>
              <w:rPr>
                <w:b/>
                <w:bCs/>
              </w:rPr>
              <w:t>Learner Voice:</w:t>
            </w:r>
            <w:r>
              <w:t xml:space="preserve"> In line with our intent to encourage ownership, students are given a say in the direction of their projects and topic units. This "co-construction" of the curriculum ensures that the learning feels relevant to their lives and aspirations.</w:t>
            </w:r>
          </w:p>
          <w:p w14:paraId="60D1858E" w14:textId="77777777" w:rsidR="002034F5" w:rsidRDefault="002034F5" w:rsidP="002034F5">
            <w:pPr>
              <w:pStyle w:val="Heading3"/>
              <w:keepNext w:val="0"/>
              <w:keepLines w:val="0"/>
              <w:widowControl w:val="0"/>
              <w:spacing w:before="280" w:line="276" w:lineRule="auto"/>
              <w:ind w:left="720" w:hanging="360"/>
              <w:outlineLvl w:val="2"/>
              <w:rPr>
                <w:b/>
                <w:bCs/>
                <w:color w:val="000000"/>
                <w:sz w:val="26"/>
                <w:szCs w:val="26"/>
              </w:rPr>
            </w:pPr>
            <w:bookmarkStart w:id="1" w:name="_dqxqjbxwdh8" w:colFirst="0" w:colLast="0"/>
            <w:bookmarkEnd w:id="1"/>
            <w:r>
              <w:rPr>
                <w:b/>
                <w:bCs/>
                <w:color w:val="000000"/>
                <w:sz w:val="26"/>
                <w:szCs w:val="26"/>
              </w:rPr>
              <w:t>Meaningful Cross-Curricular Links</w:t>
            </w:r>
          </w:p>
          <w:p w14:paraId="60FD93C4" w14:textId="77777777" w:rsidR="002034F5" w:rsidRDefault="002034F5" w:rsidP="002034F5">
            <w:pPr>
              <w:widowControl w:val="0"/>
              <w:numPr>
                <w:ilvl w:val="0"/>
                <w:numId w:val="2"/>
              </w:numPr>
              <w:spacing w:before="240" w:line="276" w:lineRule="auto"/>
            </w:pPr>
            <w:r>
              <w:rPr>
                <w:b/>
                <w:bCs/>
              </w:rPr>
              <w:t>Holistic Integration:</w:t>
            </w:r>
            <w:r>
              <w:t xml:space="preserve"> Throughout the Topic planning, we make cross-curricular links where applicable. This reinforcement helps secure prior learning and reduces the cognitive load for our students.</w:t>
            </w:r>
          </w:p>
          <w:p w14:paraId="7B1AB7B7" w14:textId="77777777" w:rsidR="002034F5" w:rsidRDefault="002034F5" w:rsidP="002034F5">
            <w:pPr>
              <w:widowControl w:val="0"/>
              <w:numPr>
                <w:ilvl w:val="0"/>
                <w:numId w:val="2"/>
              </w:numPr>
              <w:spacing w:after="240" w:line="276" w:lineRule="auto"/>
            </w:pPr>
            <w:r>
              <w:rPr>
                <w:b/>
                <w:bCs/>
              </w:rPr>
              <w:t>Adaptive Instruction:</w:t>
            </w:r>
            <w:r>
              <w:t xml:space="preserve"> Planning is adapted for every lesson to account for the emotional temperature of the classroom. We use appropriate resources such as: visual scaffolds, word banks, and multisensory resources to ensure that personal circumstances or learning barriers do not </w:t>
            </w:r>
            <w:r>
              <w:lastRenderedPageBreak/>
              <w:t>prevent access to complex historical or geographical concepts.</w:t>
            </w:r>
          </w:p>
        </w:tc>
      </w:tr>
    </w:tbl>
    <w:p w14:paraId="7AEF4E99" w14:textId="77777777" w:rsidR="00696430" w:rsidRDefault="00696430">
      <w:pPr>
        <w:spacing w:line="240" w:lineRule="auto"/>
        <w:rPr>
          <w:rFonts w:ascii="Calibri" w:eastAsia="Calibri" w:hAnsi="Calibri" w:cs="Calibri"/>
          <w:b/>
          <w:bCs/>
          <w:i/>
          <w:iCs/>
          <w:sz w:val="20"/>
          <w:szCs w:val="20"/>
        </w:rPr>
      </w:pPr>
    </w:p>
    <w:p w14:paraId="49A73E3D" w14:textId="77777777" w:rsidR="00696430" w:rsidRDefault="00696430">
      <w:pPr>
        <w:spacing w:line="240" w:lineRule="auto"/>
        <w:rPr>
          <w:rFonts w:ascii="Calibri" w:eastAsia="Calibri" w:hAnsi="Calibri" w:cs="Calibri"/>
          <w:b/>
          <w:bCs/>
          <w:i/>
          <w:iCs/>
          <w:sz w:val="20"/>
          <w:szCs w:val="20"/>
        </w:rPr>
      </w:pPr>
    </w:p>
    <w:p w14:paraId="440EC0A4" w14:textId="77777777" w:rsidR="00696430" w:rsidRDefault="00696430">
      <w:pPr>
        <w:spacing w:line="240" w:lineRule="auto"/>
        <w:rPr>
          <w:rFonts w:ascii="Calibri" w:eastAsia="Calibri" w:hAnsi="Calibri" w:cs="Calibri"/>
          <w:b/>
          <w:bCs/>
          <w:i/>
          <w:iCs/>
          <w:sz w:val="20"/>
          <w:szCs w:val="20"/>
        </w:rPr>
      </w:pPr>
    </w:p>
    <w:p w14:paraId="05012B79" w14:textId="77777777" w:rsidR="00696430" w:rsidRDefault="00696430">
      <w:pPr>
        <w:spacing w:line="240" w:lineRule="auto"/>
        <w:rPr>
          <w:rFonts w:ascii="Calibri" w:eastAsia="Calibri" w:hAnsi="Calibri" w:cs="Calibri"/>
          <w:b/>
          <w:bCs/>
          <w:i/>
          <w:iCs/>
          <w:sz w:val="20"/>
          <w:szCs w:val="20"/>
        </w:rPr>
      </w:pPr>
    </w:p>
    <w:p w14:paraId="18ED76E8" w14:textId="77777777" w:rsidR="00696430" w:rsidRDefault="00696430">
      <w:pPr>
        <w:spacing w:line="240" w:lineRule="auto"/>
        <w:rPr>
          <w:rFonts w:ascii="Calibri" w:eastAsia="Calibri" w:hAnsi="Calibri" w:cs="Calibri"/>
          <w:b/>
          <w:bCs/>
          <w:i/>
          <w:iCs/>
          <w:sz w:val="20"/>
          <w:szCs w:val="20"/>
        </w:rPr>
      </w:pPr>
    </w:p>
    <w:tbl>
      <w:tblPr>
        <w:tblStyle w:val="a1"/>
        <w:tblW w:w="15420" w:type="dxa"/>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20"/>
      </w:tblGrid>
      <w:tr w:rsidR="00696430" w14:paraId="781F916A" w14:textId="77777777">
        <w:trPr>
          <w:trHeight w:val="280"/>
        </w:trPr>
        <w:tc>
          <w:tcPr>
            <w:tcW w:w="15420" w:type="dxa"/>
            <w:shd w:val="clear" w:color="auto" w:fill="4A86E8"/>
            <w:vAlign w:val="center"/>
          </w:tcPr>
          <w:p w14:paraId="68F773BA" w14:textId="77777777" w:rsidR="00696430" w:rsidRDefault="000B2B28">
            <w:pPr>
              <w:jc w:val="center"/>
              <w:rPr>
                <w:rFonts w:ascii="Calibri" w:eastAsia="Calibri" w:hAnsi="Calibri" w:cs="Calibri"/>
                <w:b/>
                <w:bCs/>
                <w:sz w:val="28"/>
                <w:szCs w:val="28"/>
              </w:rPr>
            </w:pPr>
            <w:r>
              <w:rPr>
                <w:rFonts w:ascii="Calibri" w:eastAsia="Calibri" w:hAnsi="Calibri" w:cs="Calibri"/>
                <w:b/>
                <w:bCs/>
                <w:sz w:val="28"/>
                <w:szCs w:val="28"/>
              </w:rPr>
              <w:t xml:space="preserve">Impact - Topic at New Horizons Academy </w:t>
            </w:r>
          </w:p>
        </w:tc>
      </w:tr>
      <w:tr w:rsidR="00696430" w14:paraId="7BBF2004" w14:textId="77777777">
        <w:trPr>
          <w:trHeight w:val="200"/>
        </w:trPr>
        <w:tc>
          <w:tcPr>
            <w:tcW w:w="15420" w:type="dxa"/>
            <w:vAlign w:val="center"/>
          </w:tcPr>
          <w:p w14:paraId="6E1A9075" w14:textId="77777777" w:rsidR="00696430" w:rsidRDefault="000B2B28">
            <w:pPr>
              <w:widowControl w:val="0"/>
              <w:spacing w:before="240" w:after="240" w:line="276" w:lineRule="auto"/>
            </w:pPr>
            <w:r>
              <w:t>The impact of our Topic curriculum is seen in students who are more connected to the world around them and more confident in their ability to navigate it.</w:t>
            </w:r>
          </w:p>
          <w:p w14:paraId="0C24C993" w14:textId="77777777" w:rsidR="00696430" w:rsidRDefault="000B2B28">
            <w:pPr>
              <w:pStyle w:val="Heading3"/>
              <w:keepNext w:val="0"/>
              <w:keepLines w:val="0"/>
              <w:widowControl w:val="0"/>
              <w:spacing w:before="280" w:line="276" w:lineRule="auto"/>
              <w:outlineLvl w:val="2"/>
              <w:rPr>
                <w:b/>
                <w:bCs/>
                <w:color w:val="000000"/>
                <w:sz w:val="26"/>
                <w:szCs w:val="26"/>
              </w:rPr>
            </w:pPr>
            <w:bookmarkStart w:id="2" w:name="_vsr2ac6u7bb4" w:colFirst="0" w:colLast="0"/>
            <w:bookmarkEnd w:id="2"/>
            <w:r>
              <w:rPr>
                <w:b/>
                <w:bCs/>
                <w:color w:val="000000"/>
                <w:sz w:val="26"/>
                <w:szCs w:val="26"/>
              </w:rPr>
              <w:t>Re-engagement and Academic Agency</w:t>
            </w:r>
          </w:p>
          <w:p w14:paraId="7A55C39F" w14:textId="77777777" w:rsidR="00696430" w:rsidRDefault="000B2B28">
            <w:pPr>
              <w:widowControl w:val="0"/>
              <w:spacing w:before="240" w:after="240" w:line="276" w:lineRule="auto"/>
            </w:pPr>
            <w:r>
              <w:t>The primary impact is a me</w:t>
            </w:r>
            <w:r>
              <w:t>asurable increase in learner engagement. Students move from a state of educational passivity to becoming active "researchers" and "explorers." This is evidenced by pupil voices, pupil engagement in topic learning and a visible pride in the work produced fo</w:t>
            </w:r>
            <w:r>
              <w:t>r their project outcomes.</w:t>
            </w:r>
          </w:p>
          <w:p w14:paraId="473EA5F2" w14:textId="77777777" w:rsidR="00696430" w:rsidRDefault="000B2B28">
            <w:pPr>
              <w:pStyle w:val="Heading3"/>
              <w:keepNext w:val="0"/>
              <w:keepLines w:val="0"/>
              <w:widowControl w:val="0"/>
              <w:spacing w:before="280" w:line="276" w:lineRule="auto"/>
              <w:outlineLvl w:val="2"/>
              <w:rPr>
                <w:b/>
                <w:bCs/>
                <w:color w:val="000000"/>
                <w:sz w:val="26"/>
                <w:szCs w:val="26"/>
              </w:rPr>
            </w:pPr>
            <w:bookmarkStart w:id="3" w:name="_c6jhcc7b0a7j" w:colFirst="0" w:colLast="0"/>
            <w:bookmarkEnd w:id="3"/>
            <w:r>
              <w:rPr>
                <w:b/>
                <w:bCs/>
                <w:color w:val="000000"/>
                <w:sz w:val="26"/>
                <w:szCs w:val="26"/>
              </w:rPr>
              <w:t>Broadened Horizons and Cultural Capital</w:t>
            </w:r>
          </w:p>
          <w:p w14:paraId="49710011" w14:textId="77777777" w:rsidR="00696430" w:rsidRDefault="000B2B28">
            <w:pPr>
              <w:widowControl w:val="0"/>
              <w:spacing w:before="240" w:after="240" w:line="276" w:lineRule="auto"/>
            </w:pPr>
            <w:r>
              <w:t>Our learners develop a genuine appreciation for diversity and global history. By exploring cultures and viewpoints different from their own, they develop the empathy and respect necessary fo</w:t>
            </w:r>
            <w:r>
              <w:t>r a positive, inclusive society. They leave us with a sense of "Cultural Capital" that bridges the gap between their personal experiences and the wider world.</w:t>
            </w:r>
          </w:p>
          <w:p w14:paraId="0F1C6D23" w14:textId="77777777" w:rsidR="00696430" w:rsidRDefault="000B2B28">
            <w:pPr>
              <w:pStyle w:val="Heading3"/>
              <w:keepNext w:val="0"/>
              <w:keepLines w:val="0"/>
              <w:widowControl w:val="0"/>
              <w:spacing w:before="280" w:line="276" w:lineRule="auto"/>
              <w:outlineLvl w:val="2"/>
              <w:rPr>
                <w:b/>
                <w:bCs/>
                <w:color w:val="000000"/>
                <w:sz w:val="26"/>
                <w:szCs w:val="26"/>
              </w:rPr>
            </w:pPr>
            <w:bookmarkStart w:id="4" w:name="_7y5gia1cgm6z" w:colFirst="0" w:colLast="0"/>
            <w:bookmarkEnd w:id="4"/>
            <w:r>
              <w:rPr>
                <w:b/>
                <w:bCs/>
                <w:color w:val="000000"/>
                <w:sz w:val="26"/>
                <w:szCs w:val="26"/>
              </w:rPr>
              <w:t>Critical Thinking and Resilience</w:t>
            </w:r>
          </w:p>
          <w:p w14:paraId="50938CD7" w14:textId="77777777" w:rsidR="00696430" w:rsidRDefault="000B2B28">
            <w:pPr>
              <w:widowControl w:val="0"/>
              <w:spacing w:before="240" w:after="240" w:line="276" w:lineRule="auto"/>
            </w:pPr>
            <w:r>
              <w:t>Through open-ended discussions and supported inquiry, students d</w:t>
            </w:r>
            <w:r>
              <w:t>evelop the ability to think critically. They learn that history and geography are not just about "facts" but about interpretation. This promotes resilience, as students become more comfortable with the idea that there isn't always one "right" answer, foste</w:t>
            </w:r>
            <w:r>
              <w:t>ring a safer environment for self-expression.</w:t>
            </w:r>
          </w:p>
          <w:p w14:paraId="478EE5A1" w14:textId="77777777" w:rsidR="00696430" w:rsidRDefault="000B2B28">
            <w:pPr>
              <w:pStyle w:val="Heading3"/>
              <w:keepNext w:val="0"/>
              <w:keepLines w:val="0"/>
              <w:widowControl w:val="0"/>
              <w:spacing w:before="280" w:line="276" w:lineRule="auto"/>
              <w:outlineLvl w:val="2"/>
              <w:rPr>
                <w:b/>
                <w:bCs/>
                <w:color w:val="000000"/>
                <w:sz w:val="26"/>
                <w:szCs w:val="26"/>
              </w:rPr>
            </w:pPr>
            <w:bookmarkStart w:id="5" w:name="_enwte9qfq8ox" w:colFirst="0" w:colLast="0"/>
            <w:bookmarkEnd w:id="5"/>
            <w:r>
              <w:rPr>
                <w:b/>
                <w:bCs/>
                <w:color w:val="000000"/>
                <w:sz w:val="26"/>
                <w:szCs w:val="26"/>
              </w:rPr>
              <w:t>Preparedness for Transition</w:t>
            </w:r>
          </w:p>
          <w:p w14:paraId="500C1CF1" w14:textId="77777777" w:rsidR="00696430" w:rsidRDefault="000B2B28">
            <w:pPr>
              <w:widowControl w:val="0"/>
              <w:spacing w:before="240" w:after="240" w:line="276" w:lineRule="auto"/>
              <w:rPr>
                <w:rFonts w:ascii="Calibri" w:eastAsia="Calibri" w:hAnsi="Calibri" w:cs="Calibri"/>
                <w:b/>
                <w:bCs/>
                <w:sz w:val="20"/>
                <w:szCs w:val="20"/>
                <w:u w:val="single"/>
              </w:rPr>
            </w:pPr>
            <w:r>
              <w:t xml:space="preserve">The impact is seen in the "transferable skills" our students acquire. By mastering core </w:t>
            </w:r>
            <w:proofErr w:type="gramStart"/>
            <w:r>
              <w:t>skills</w:t>
            </w:r>
            <w:proofErr w:type="gramEnd"/>
            <w:r>
              <w:t xml:space="preserve"> they are better equipped for their next educational setting. They </w:t>
            </w:r>
            <w:r>
              <w:lastRenderedPageBreak/>
              <w:t>leave New Horizons Ac</w:t>
            </w:r>
            <w:r>
              <w:t>ademy not just with knowledge, but with an improved confidence to communicate their ideas clearly in any future classroom environment</w:t>
            </w:r>
            <w:r>
              <w:rPr>
                <w:rFonts w:ascii="Calibri" w:eastAsia="Calibri" w:hAnsi="Calibri" w:cs="Calibri"/>
                <w:b/>
                <w:bCs/>
                <w:sz w:val="20"/>
                <w:szCs w:val="20"/>
                <w:u w:val="single"/>
              </w:rPr>
              <w:t>.</w:t>
            </w:r>
          </w:p>
        </w:tc>
      </w:tr>
    </w:tbl>
    <w:p w14:paraId="6E3C2AD1" w14:textId="77777777" w:rsidR="00696430" w:rsidRDefault="00696430"/>
    <w:tbl>
      <w:tblPr>
        <w:tblStyle w:val="a2"/>
        <w:tblW w:w="16695" w:type="dxa"/>
        <w:tblInd w:w="-1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2385"/>
        <w:gridCol w:w="2385"/>
        <w:gridCol w:w="2385"/>
        <w:gridCol w:w="2385"/>
        <w:gridCol w:w="2385"/>
        <w:gridCol w:w="2385"/>
      </w:tblGrid>
      <w:tr w:rsidR="00696430" w14:paraId="11FF48C8" w14:textId="77777777">
        <w:tc>
          <w:tcPr>
            <w:tcW w:w="2385" w:type="dxa"/>
            <w:shd w:val="clear" w:color="auto" w:fill="auto"/>
            <w:tcMar>
              <w:top w:w="100" w:type="dxa"/>
              <w:left w:w="100" w:type="dxa"/>
              <w:bottom w:w="100" w:type="dxa"/>
              <w:right w:w="100" w:type="dxa"/>
            </w:tcMar>
          </w:tcPr>
          <w:p w14:paraId="15438D63" w14:textId="77777777" w:rsidR="00696430" w:rsidRDefault="000B2B28">
            <w:pPr>
              <w:widowControl w:val="0"/>
              <w:spacing w:line="240" w:lineRule="auto"/>
              <w:rPr>
                <w:b/>
                <w:bCs/>
                <w:u w:val="single"/>
              </w:rPr>
            </w:pPr>
            <w:r>
              <w:rPr>
                <w:b/>
                <w:bCs/>
                <w:u w:val="single"/>
              </w:rPr>
              <w:t>KS1</w:t>
            </w:r>
          </w:p>
          <w:p w14:paraId="5B93D35F" w14:textId="77777777" w:rsidR="00696430" w:rsidRDefault="000B2B28">
            <w:pPr>
              <w:widowControl w:val="0"/>
              <w:spacing w:line="240" w:lineRule="auto"/>
              <w:rPr>
                <w:b/>
                <w:bCs/>
                <w:u w:val="single"/>
              </w:rPr>
            </w:pPr>
            <w:r>
              <w:rPr>
                <w:b/>
                <w:bCs/>
                <w:u w:val="single"/>
              </w:rPr>
              <w:t>Cycle A</w:t>
            </w:r>
          </w:p>
        </w:tc>
        <w:tc>
          <w:tcPr>
            <w:tcW w:w="2385" w:type="dxa"/>
            <w:shd w:val="clear" w:color="auto" w:fill="auto"/>
            <w:tcMar>
              <w:top w:w="100" w:type="dxa"/>
              <w:left w:w="100" w:type="dxa"/>
              <w:bottom w:w="100" w:type="dxa"/>
              <w:right w:w="100" w:type="dxa"/>
            </w:tcMar>
          </w:tcPr>
          <w:p w14:paraId="5120DD7F" w14:textId="77777777" w:rsidR="00696430" w:rsidRDefault="000B2B28">
            <w:pPr>
              <w:widowControl w:val="0"/>
              <w:spacing w:line="240" w:lineRule="auto"/>
              <w:rPr>
                <w:b/>
                <w:bCs/>
                <w:u w:val="single"/>
              </w:rPr>
            </w:pPr>
            <w:r>
              <w:rPr>
                <w:b/>
                <w:bCs/>
                <w:u w:val="single"/>
              </w:rPr>
              <w:t>Autumn 1</w:t>
            </w:r>
          </w:p>
        </w:tc>
        <w:tc>
          <w:tcPr>
            <w:tcW w:w="2385" w:type="dxa"/>
            <w:shd w:val="clear" w:color="auto" w:fill="auto"/>
            <w:tcMar>
              <w:top w:w="100" w:type="dxa"/>
              <w:left w:w="100" w:type="dxa"/>
              <w:bottom w:w="100" w:type="dxa"/>
              <w:right w:w="100" w:type="dxa"/>
            </w:tcMar>
          </w:tcPr>
          <w:p w14:paraId="74DE1FE2" w14:textId="77777777" w:rsidR="00696430" w:rsidRDefault="000B2B28">
            <w:pPr>
              <w:widowControl w:val="0"/>
              <w:spacing w:line="240" w:lineRule="auto"/>
              <w:rPr>
                <w:b/>
                <w:bCs/>
                <w:u w:val="single"/>
              </w:rPr>
            </w:pPr>
            <w:r>
              <w:rPr>
                <w:b/>
                <w:bCs/>
                <w:u w:val="single"/>
              </w:rPr>
              <w:t>Autumn 2</w:t>
            </w:r>
          </w:p>
        </w:tc>
        <w:tc>
          <w:tcPr>
            <w:tcW w:w="2385" w:type="dxa"/>
            <w:shd w:val="clear" w:color="auto" w:fill="auto"/>
            <w:tcMar>
              <w:top w:w="100" w:type="dxa"/>
              <w:left w:w="100" w:type="dxa"/>
              <w:bottom w:w="100" w:type="dxa"/>
              <w:right w:w="100" w:type="dxa"/>
            </w:tcMar>
          </w:tcPr>
          <w:p w14:paraId="087A1DA3" w14:textId="77777777" w:rsidR="00696430" w:rsidRDefault="000B2B28">
            <w:pPr>
              <w:widowControl w:val="0"/>
              <w:spacing w:line="240" w:lineRule="auto"/>
              <w:rPr>
                <w:b/>
                <w:bCs/>
                <w:u w:val="single"/>
              </w:rPr>
            </w:pPr>
            <w:r>
              <w:rPr>
                <w:b/>
                <w:bCs/>
                <w:u w:val="single"/>
              </w:rPr>
              <w:t>Spring 1</w:t>
            </w:r>
          </w:p>
        </w:tc>
        <w:tc>
          <w:tcPr>
            <w:tcW w:w="2385" w:type="dxa"/>
            <w:shd w:val="clear" w:color="auto" w:fill="auto"/>
            <w:tcMar>
              <w:top w:w="100" w:type="dxa"/>
              <w:left w:w="100" w:type="dxa"/>
              <w:bottom w:w="100" w:type="dxa"/>
              <w:right w:w="100" w:type="dxa"/>
            </w:tcMar>
          </w:tcPr>
          <w:p w14:paraId="4FCFA57E" w14:textId="77777777" w:rsidR="00696430" w:rsidRDefault="000B2B28">
            <w:pPr>
              <w:widowControl w:val="0"/>
              <w:spacing w:line="240" w:lineRule="auto"/>
              <w:rPr>
                <w:b/>
                <w:bCs/>
                <w:u w:val="single"/>
              </w:rPr>
            </w:pPr>
            <w:r>
              <w:rPr>
                <w:b/>
                <w:bCs/>
                <w:u w:val="single"/>
              </w:rPr>
              <w:t>Spring 2</w:t>
            </w:r>
          </w:p>
        </w:tc>
        <w:tc>
          <w:tcPr>
            <w:tcW w:w="2385" w:type="dxa"/>
            <w:shd w:val="clear" w:color="auto" w:fill="auto"/>
            <w:tcMar>
              <w:top w:w="100" w:type="dxa"/>
              <w:left w:w="100" w:type="dxa"/>
              <w:bottom w:w="100" w:type="dxa"/>
              <w:right w:w="100" w:type="dxa"/>
            </w:tcMar>
          </w:tcPr>
          <w:p w14:paraId="6C0CC436" w14:textId="77777777" w:rsidR="00696430" w:rsidRDefault="000B2B28">
            <w:pPr>
              <w:widowControl w:val="0"/>
              <w:spacing w:line="240" w:lineRule="auto"/>
              <w:rPr>
                <w:b/>
                <w:bCs/>
                <w:u w:val="single"/>
              </w:rPr>
            </w:pPr>
            <w:r>
              <w:rPr>
                <w:b/>
                <w:bCs/>
                <w:u w:val="single"/>
              </w:rPr>
              <w:t xml:space="preserve">Summer 1 </w:t>
            </w:r>
          </w:p>
        </w:tc>
        <w:tc>
          <w:tcPr>
            <w:tcW w:w="2385" w:type="dxa"/>
            <w:shd w:val="clear" w:color="auto" w:fill="auto"/>
            <w:tcMar>
              <w:top w:w="100" w:type="dxa"/>
              <w:left w:w="100" w:type="dxa"/>
              <w:bottom w:w="100" w:type="dxa"/>
              <w:right w:w="100" w:type="dxa"/>
            </w:tcMar>
          </w:tcPr>
          <w:p w14:paraId="40D04BF8" w14:textId="77777777" w:rsidR="00696430" w:rsidRDefault="000B2B28">
            <w:pPr>
              <w:widowControl w:val="0"/>
              <w:spacing w:line="240" w:lineRule="auto"/>
              <w:rPr>
                <w:b/>
                <w:bCs/>
                <w:u w:val="single"/>
              </w:rPr>
            </w:pPr>
            <w:r>
              <w:rPr>
                <w:b/>
                <w:bCs/>
                <w:u w:val="single"/>
              </w:rPr>
              <w:t>Summer 2</w:t>
            </w:r>
          </w:p>
        </w:tc>
      </w:tr>
      <w:tr w:rsidR="00696430" w14:paraId="2FC1851E" w14:textId="77777777">
        <w:tc>
          <w:tcPr>
            <w:tcW w:w="2385" w:type="dxa"/>
            <w:shd w:val="clear" w:color="auto" w:fill="9FC5E8"/>
            <w:tcMar>
              <w:top w:w="100" w:type="dxa"/>
              <w:left w:w="100" w:type="dxa"/>
              <w:bottom w:w="100" w:type="dxa"/>
              <w:right w:w="100" w:type="dxa"/>
            </w:tcMar>
          </w:tcPr>
          <w:p w14:paraId="0997D26A" w14:textId="77777777" w:rsidR="00696430" w:rsidRDefault="000B2B28">
            <w:pPr>
              <w:widowControl w:val="0"/>
              <w:spacing w:line="240" w:lineRule="auto"/>
              <w:rPr>
                <w:u w:val="single"/>
              </w:rPr>
            </w:pPr>
            <w:r>
              <w:rPr>
                <w:u w:val="single"/>
              </w:rPr>
              <w:t>Topic Unit</w:t>
            </w:r>
          </w:p>
        </w:tc>
        <w:tc>
          <w:tcPr>
            <w:tcW w:w="2385" w:type="dxa"/>
            <w:shd w:val="clear" w:color="auto" w:fill="auto"/>
            <w:tcMar>
              <w:top w:w="100" w:type="dxa"/>
              <w:left w:w="100" w:type="dxa"/>
              <w:bottom w:w="100" w:type="dxa"/>
              <w:right w:w="100" w:type="dxa"/>
            </w:tcMar>
          </w:tcPr>
          <w:p w14:paraId="206FD100" w14:textId="77777777" w:rsidR="00696430" w:rsidRDefault="000B2B28">
            <w:pPr>
              <w:widowControl w:val="0"/>
              <w:spacing w:line="240" w:lineRule="auto"/>
              <w:rPr>
                <w:sz w:val="18"/>
                <w:szCs w:val="18"/>
              </w:rPr>
            </w:pPr>
            <w:r>
              <w:rPr>
                <w:sz w:val="18"/>
                <w:szCs w:val="18"/>
              </w:rPr>
              <w:t>All about Animals: Land Animals</w:t>
            </w:r>
          </w:p>
        </w:tc>
        <w:tc>
          <w:tcPr>
            <w:tcW w:w="2385" w:type="dxa"/>
            <w:shd w:val="clear" w:color="auto" w:fill="auto"/>
            <w:tcMar>
              <w:top w:w="100" w:type="dxa"/>
              <w:left w:w="100" w:type="dxa"/>
              <w:bottom w:w="100" w:type="dxa"/>
              <w:right w:w="100" w:type="dxa"/>
            </w:tcMar>
          </w:tcPr>
          <w:p w14:paraId="7CB1B215" w14:textId="77777777" w:rsidR="00696430" w:rsidRDefault="000B2B28">
            <w:pPr>
              <w:widowControl w:val="0"/>
              <w:spacing w:line="240" w:lineRule="auto"/>
              <w:rPr>
                <w:sz w:val="18"/>
                <w:szCs w:val="18"/>
              </w:rPr>
            </w:pPr>
            <w:r>
              <w:rPr>
                <w:sz w:val="18"/>
                <w:szCs w:val="18"/>
              </w:rPr>
              <w:t>Festivals and celebrations</w:t>
            </w:r>
          </w:p>
        </w:tc>
        <w:tc>
          <w:tcPr>
            <w:tcW w:w="2385" w:type="dxa"/>
            <w:shd w:val="clear" w:color="auto" w:fill="auto"/>
            <w:tcMar>
              <w:top w:w="100" w:type="dxa"/>
              <w:left w:w="100" w:type="dxa"/>
              <w:bottom w:w="100" w:type="dxa"/>
              <w:right w:w="100" w:type="dxa"/>
            </w:tcMar>
          </w:tcPr>
          <w:p w14:paraId="4809BB9A" w14:textId="77777777" w:rsidR="00696430" w:rsidRDefault="000B2B28">
            <w:pPr>
              <w:widowControl w:val="0"/>
              <w:spacing w:line="240" w:lineRule="auto"/>
              <w:rPr>
                <w:sz w:val="18"/>
                <w:szCs w:val="18"/>
              </w:rPr>
            </w:pPr>
            <w:r>
              <w:rPr>
                <w:sz w:val="18"/>
                <w:szCs w:val="18"/>
              </w:rPr>
              <w:t xml:space="preserve">Dinosaurs and Fossils </w:t>
            </w:r>
          </w:p>
          <w:p w14:paraId="386ED30B" w14:textId="77777777" w:rsidR="00696430" w:rsidRDefault="00696430">
            <w:pPr>
              <w:widowControl w:val="0"/>
              <w:spacing w:line="240" w:lineRule="auto"/>
              <w:rPr>
                <w:sz w:val="18"/>
                <w:szCs w:val="18"/>
              </w:rPr>
            </w:pPr>
          </w:p>
          <w:p w14:paraId="0EA32D82" w14:textId="77777777" w:rsidR="00696430" w:rsidRDefault="00696430">
            <w:pPr>
              <w:widowControl w:val="0"/>
              <w:spacing w:line="240" w:lineRule="auto"/>
              <w:rPr>
                <w:sz w:val="18"/>
                <w:szCs w:val="18"/>
              </w:rPr>
            </w:pPr>
          </w:p>
          <w:p w14:paraId="251585E8" w14:textId="77777777" w:rsidR="00696430" w:rsidRDefault="00696430">
            <w:pPr>
              <w:widowControl w:val="0"/>
              <w:spacing w:line="240" w:lineRule="auto"/>
              <w:rPr>
                <w:sz w:val="18"/>
                <w:szCs w:val="18"/>
              </w:rPr>
            </w:pPr>
          </w:p>
          <w:p w14:paraId="45BED92B" w14:textId="77777777" w:rsidR="00696430" w:rsidRDefault="00696430">
            <w:pPr>
              <w:widowControl w:val="0"/>
              <w:spacing w:line="240" w:lineRule="auto"/>
              <w:rPr>
                <w:sz w:val="18"/>
                <w:szCs w:val="18"/>
              </w:rPr>
            </w:pPr>
          </w:p>
        </w:tc>
        <w:tc>
          <w:tcPr>
            <w:tcW w:w="2385" w:type="dxa"/>
            <w:shd w:val="clear" w:color="auto" w:fill="auto"/>
            <w:tcMar>
              <w:top w:w="100" w:type="dxa"/>
              <w:left w:w="100" w:type="dxa"/>
              <w:bottom w:w="100" w:type="dxa"/>
              <w:right w:w="100" w:type="dxa"/>
            </w:tcMar>
          </w:tcPr>
          <w:p w14:paraId="459E0FD3" w14:textId="77777777" w:rsidR="00696430" w:rsidRDefault="000B2B28">
            <w:pPr>
              <w:widowControl w:val="0"/>
              <w:spacing w:line="240" w:lineRule="auto"/>
              <w:rPr>
                <w:sz w:val="18"/>
                <w:szCs w:val="18"/>
              </w:rPr>
            </w:pPr>
            <w:r>
              <w:rPr>
                <w:sz w:val="18"/>
                <w:szCs w:val="18"/>
              </w:rPr>
              <w:t xml:space="preserve">Roald </w:t>
            </w:r>
            <w:proofErr w:type="spellStart"/>
            <w:proofErr w:type="gramStart"/>
            <w:r>
              <w:rPr>
                <w:sz w:val="18"/>
                <w:szCs w:val="18"/>
              </w:rPr>
              <w:t>Dahl:The</w:t>
            </w:r>
            <w:proofErr w:type="spellEnd"/>
            <w:proofErr w:type="gramEnd"/>
            <w:r>
              <w:rPr>
                <w:sz w:val="18"/>
                <w:szCs w:val="18"/>
              </w:rPr>
              <w:t xml:space="preserve"> Enormous Crocodile</w:t>
            </w:r>
          </w:p>
        </w:tc>
        <w:tc>
          <w:tcPr>
            <w:tcW w:w="2385" w:type="dxa"/>
            <w:shd w:val="clear" w:color="auto" w:fill="auto"/>
            <w:tcMar>
              <w:top w:w="100" w:type="dxa"/>
              <w:left w:w="100" w:type="dxa"/>
              <w:bottom w:w="100" w:type="dxa"/>
              <w:right w:w="100" w:type="dxa"/>
            </w:tcMar>
          </w:tcPr>
          <w:p w14:paraId="5BD1FD3F" w14:textId="77777777" w:rsidR="00696430" w:rsidRDefault="000B2B28">
            <w:pPr>
              <w:widowControl w:val="0"/>
              <w:spacing w:line="240" w:lineRule="auto"/>
              <w:rPr>
                <w:sz w:val="18"/>
                <w:szCs w:val="18"/>
              </w:rPr>
            </w:pPr>
            <w:r>
              <w:rPr>
                <w:sz w:val="18"/>
                <w:szCs w:val="18"/>
              </w:rPr>
              <w:t xml:space="preserve">Terrific Toys! </w:t>
            </w:r>
          </w:p>
        </w:tc>
        <w:tc>
          <w:tcPr>
            <w:tcW w:w="2385" w:type="dxa"/>
            <w:shd w:val="clear" w:color="auto" w:fill="auto"/>
            <w:tcMar>
              <w:top w:w="100" w:type="dxa"/>
              <w:left w:w="100" w:type="dxa"/>
              <w:bottom w:w="100" w:type="dxa"/>
              <w:right w:w="100" w:type="dxa"/>
            </w:tcMar>
          </w:tcPr>
          <w:p w14:paraId="21ED53CC" w14:textId="77777777" w:rsidR="00696430" w:rsidRDefault="000B2B28">
            <w:pPr>
              <w:widowControl w:val="0"/>
              <w:spacing w:line="240" w:lineRule="auto"/>
              <w:rPr>
                <w:sz w:val="18"/>
                <w:szCs w:val="18"/>
              </w:rPr>
            </w:pPr>
            <w:r>
              <w:rPr>
                <w:sz w:val="18"/>
                <w:szCs w:val="18"/>
              </w:rPr>
              <w:t xml:space="preserve">Fairy Tales: Traditional Stories from around the world    </w:t>
            </w:r>
          </w:p>
          <w:p w14:paraId="28B480E4" w14:textId="77777777" w:rsidR="00696430" w:rsidRDefault="00696430">
            <w:pPr>
              <w:widowControl w:val="0"/>
              <w:spacing w:line="240" w:lineRule="auto"/>
              <w:rPr>
                <w:b/>
                <w:bCs/>
                <w:sz w:val="18"/>
                <w:szCs w:val="18"/>
                <w:u w:val="single"/>
              </w:rPr>
            </w:pPr>
          </w:p>
        </w:tc>
      </w:tr>
    </w:tbl>
    <w:p w14:paraId="2E1CA505" w14:textId="77777777" w:rsidR="00696430" w:rsidRDefault="00696430"/>
    <w:tbl>
      <w:tblPr>
        <w:tblStyle w:val="a3"/>
        <w:tblW w:w="16680" w:type="dxa"/>
        <w:tblInd w:w="-1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2"/>
        <w:gridCol w:w="2383"/>
        <w:gridCol w:w="2383"/>
        <w:gridCol w:w="2383"/>
        <w:gridCol w:w="2383"/>
        <w:gridCol w:w="2383"/>
        <w:gridCol w:w="2383"/>
      </w:tblGrid>
      <w:tr w:rsidR="00696430" w14:paraId="14FF2BF5" w14:textId="77777777">
        <w:tc>
          <w:tcPr>
            <w:tcW w:w="2382" w:type="dxa"/>
            <w:shd w:val="clear" w:color="auto" w:fill="auto"/>
            <w:tcMar>
              <w:top w:w="100" w:type="dxa"/>
              <w:left w:w="100" w:type="dxa"/>
              <w:bottom w:w="100" w:type="dxa"/>
              <w:right w:w="100" w:type="dxa"/>
            </w:tcMar>
          </w:tcPr>
          <w:p w14:paraId="1BF3717B" w14:textId="77777777" w:rsidR="00696430" w:rsidRDefault="000B2B28">
            <w:pPr>
              <w:widowControl w:val="0"/>
              <w:spacing w:line="240" w:lineRule="auto"/>
              <w:rPr>
                <w:b/>
                <w:bCs/>
                <w:u w:val="single"/>
              </w:rPr>
            </w:pPr>
            <w:r>
              <w:rPr>
                <w:b/>
                <w:bCs/>
                <w:u w:val="single"/>
              </w:rPr>
              <w:t>KS1</w:t>
            </w:r>
          </w:p>
          <w:p w14:paraId="65554C28" w14:textId="77777777" w:rsidR="00696430" w:rsidRDefault="000B2B28">
            <w:pPr>
              <w:widowControl w:val="0"/>
              <w:spacing w:line="240" w:lineRule="auto"/>
              <w:rPr>
                <w:b/>
                <w:bCs/>
                <w:u w:val="single"/>
              </w:rPr>
            </w:pPr>
            <w:r>
              <w:rPr>
                <w:b/>
                <w:bCs/>
                <w:u w:val="single"/>
              </w:rPr>
              <w:t>Cycle B</w:t>
            </w:r>
          </w:p>
        </w:tc>
        <w:tc>
          <w:tcPr>
            <w:tcW w:w="2382" w:type="dxa"/>
            <w:shd w:val="clear" w:color="auto" w:fill="auto"/>
            <w:tcMar>
              <w:top w:w="100" w:type="dxa"/>
              <w:left w:w="100" w:type="dxa"/>
              <w:bottom w:w="100" w:type="dxa"/>
              <w:right w:w="100" w:type="dxa"/>
            </w:tcMar>
          </w:tcPr>
          <w:p w14:paraId="14577785" w14:textId="77777777" w:rsidR="00696430" w:rsidRDefault="000B2B28">
            <w:pPr>
              <w:widowControl w:val="0"/>
              <w:spacing w:line="240" w:lineRule="auto"/>
              <w:rPr>
                <w:b/>
                <w:bCs/>
                <w:u w:val="single"/>
              </w:rPr>
            </w:pPr>
            <w:r>
              <w:rPr>
                <w:b/>
                <w:bCs/>
                <w:u w:val="single"/>
              </w:rPr>
              <w:t>Autumn 1</w:t>
            </w:r>
          </w:p>
        </w:tc>
        <w:tc>
          <w:tcPr>
            <w:tcW w:w="2382" w:type="dxa"/>
            <w:shd w:val="clear" w:color="auto" w:fill="auto"/>
            <w:tcMar>
              <w:top w:w="100" w:type="dxa"/>
              <w:left w:w="100" w:type="dxa"/>
              <w:bottom w:w="100" w:type="dxa"/>
              <w:right w:w="100" w:type="dxa"/>
            </w:tcMar>
          </w:tcPr>
          <w:p w14:paraId="7A90ECC0" w14:textId="77777777" w:rsidR="00696430" w:rsidRDefault="000B2B28">
            <w:pPr>
              <w:widowControl w:val="0"/>
              <w:spacing w:line="240" w:lineRule="auto"/>
              <w:rPr>
                <w:b/>
                <w:bCs/>
                <w:u w:val="single"/>
              </w:rPr>
            </w:pPr>
            <w:r>
              <w:rPr>
                <w:b/>
                <w:bCs/>
                <w:u w:val="single"/>
              </w:rPr>
              <w:t>Autumn 2</w:t>
            </w:r>
          </w:p>
        </w:tc>
        <w:tc>
          <w:tcPr>
            <w:tcW w:w="2382" w:type="dxa"/>
            <w:shd w:val="clear" w:color="auto" w:fill="auto"/>
            <w:tcMar>
              <w:top w:w="100" w:type="dxa"/>
              <w:left w:w="100" w:type="dxa"/>
              <w:bottom w:w="100" w:type="dxa"/>
              <w:right w:w="100" w:type="dxa"/>
            </w:tcMar>
          </w:tcPr>
          <w:p w14:paraId="24D76DE0" w14:textId="77777777" w:rsidR="00696430" w:rsidRDefault="000B2B28">
            <w:pPr>
              <w:widowControl w:val="0"/>
              <w:spacing w:line="240" w:lineRule="auto"/>
              <w:rPr>
                <w:b/>
                <w:bCs/>
                <w:u w:val="single"/>
              </w:rPr>
            </w:pPr>
            <w:r>
              <w:rPr>
                <w:b/>
                <w:bCs/>
                <w:u w:val="single"/>
              </w:rPr>
              <w:t>Spring 1</w:t>
            </w:r>
          </w:p>
        </w:tc>
        <w:tc>
          <w:tcPr>
            <w:tcW w:w="2382" w:type="dxa"/>
            <w:shd w:val="clear" w:color="auto" w:fill="auto"/>
            <w:tcMar>
              <w:top w:w="100" w:type="dxa"/>
              <w:left w:w="100" w:type="dxa"/>
              <w:bottom w:w="100" w:type="dxa"/>
              <w:right w:w="100" w:type="dxa"/>
            </w:tcMar>
          </w:tcPr>
          <w:p w14:paraId="779EE20B" w14:textId="77777777" w:rsidR="00696430" w:rsidRDefault="000B2B28">
            <w:pPr>
              <w:widowControl w:val="0"/>
              <w:spacing w:line="240" w:lineRule="auto"/>
              <w:rPr>
                <w:b/>
                <w:bCs/>
                <w:u w:val="single"/>
              </w:rPr>
            </w:pPr>
            <w:r>
              <w:rPr>
                <w:b/>
                <w:bCs/>
                <w:u w:val="single"/>
              </w:rPr>
              <w:t>Spring 2</w:t>
            </w:r>
          </w:p>
        </w:tc>
        <w:tc>
          <w:tcPr>
            <w:tcW w:w="2382" w:type="dxa"/>
            <w:shd w:val="clear" w:color="auto" w:fill="auto"/>
            <w:tcMar>
              <w:top w:w="100" w:type="dxa"/>
              <w:left w:w="100" w:type="dxa"/>
              <w:bottom w:w="100" w:type="dxa"/>
              <w:right w:w="100" w:type="dxa"/>
            </w:tcMar>
          </w:tcPr>
          <w:p w14:paraId="2552BEA0" w14:textId="77777777" w:rsidR="00696430" w:rsidRDefault="000B2B28">
            <w:pPr>
              <w:widowControl w:val="0"/>
              <w:spacing w:line="240" w:lineRule="auto"/>
              <w:rPr>
                <w:b/>
                <w:bCs/>
                <w:u w:val="single"/>
              </w:rPr>
            </w:pPr>
            <w:r>
              <w:rPr>
                <w:b/>
                <w:bCs/>
                <w:u w:val="single"/>
              </w:rPr>
              <w:t xml:space="preserve">Summer 1 </w:t>
            </w:r>
          </w:p>
        </w:tc>
        <w:tc>
          <w:tcPr>
            <w:tcW w:w="2382" w:type="dxa"/>
            <w:shd w:val="clear" w:color="auto" w:fill="auto"/>
            <w:tcMar>
              <w:top w:w="100" w:type="dxa"/>
              <w:left w:w="100" w:type="dxa"/>
              <w:bottom w:w="100" w:type="dxa"/>
              <w:right w:w="100" w:type="dxa"/>
            </w:tcMar>
          </w:tcPr>
          <w:p w14:paraId="7267D910" w14:textId="77777777" w:rsidR="00696430" w:rsidRDefault="000B2B28">
            <w:pPr>
              <w:widowControl w:val="0"/>
              <w:spacing w:line="240" w:lineRule="auto"/>
              <w:rPr>
                <w:b/>
                <w:bCs/>
                <w:u w:val="single"/>
              </w:rPr>
            </w:pPr>
            <w:r>
              <w:rPr>
                <w:b/>
                <w:bCs/>
                <w:u w:val="single"/>
              </w:rPr>
              <w:t>Summer 2</w:t>
            </w:r>
          </w:p>
        </w:tc>
      </w:tr>
      <w:tr w:rsidR="00696430" w14:paraId="0EB97878" w14:textId="77777777">
        <w:tc>
          <w:tcPr>
            <w:tcW w:w="2382" w:type="dxa"/>
            <w:shd w:val="clear" w:color="auto" w:fill="9FC5E8"/>
            <w:tcMar>
              <w:top w:w="100" w:type="dxa"/>
              <w:left w:w="100" w:type="dxa"/>
              <w:bottom w:w="100" w:type="dxa"/>
              <w:right w:w="100" w:type="dxa"/>
            </w:tcMar>
          </w:tcPr>
          <w:p w14:paraId="1C461446" w14:textId="77777777" w:rsidR="00696430" w:rsidRDefault="000B2B28">
            <w:pPr>
              <w:widowControl w:val="0"/>
              <w:spacing w:line="240" w:lineRule="auto"/>
              <w:rPr>
                <w:u w:val="single"/>
              </w:rPr>
            </w:pPr>
            <w:r>
              <w:rPr>
                <w:u w:val="single"/>
              </w:rPr>
              <w:t>Topic Unit</w:t>
            </w:r>
          </w:p>
        </w:tc>
        <w:tc>
          <w:tcPr>
            <w:tcW w:w="2382" w:type="dxa"/>
            <w:shd w:val="clear" w:color="auto" w:fill="auto"/>
            <w:tcMar>
              <w:top w:w="100" w:type="dxa"/>
              <w:left w:w="100" w:type="dxa"/>
              <w:bottom w:w="100" w:type="dxa"/>
              <w:right w:w="100" w:type="dxa"/>
            </w:tcMar>
          </w:tcPr>
          <w:p w14:paraId="478472BB" w14:textId="77777777" w:rsidR="00696430" w:rsidRDefault="000B2B28">
            <w:pPr>
              <w:widowControl w:val="0"/>
              <w:spacing w:line="240" w:lineRule="auto"/>
              <w:rPr>
                <w:sz w:val="18"/>
                <w:szCs w:val="18"/>
              </w:rPr>
            </w:pPr>
            <w:r>
              <w:rPr>
                <w:sz w:val="18"/>
                <w:szCs w:val="18"/>
              </w:rPr>
              <w:t>Seas, Rivers and Oceans</w:t>
            </w:r>
          </w:p>
        </w:tc>
        <w:tc>
          <w:tcPr>
            <w:tcW w:w="2382" w:type="dxa"/>
            <w:shd w:val="clear" w:color="auto" w:fill="auto"/>
            <w:tcMar>
              <w:top w:w="100" w:type="dxa"/>
              <w:left w:w="100" w:type="dxa"/>
              <w:bottom w:w="100" w:type="dxa"/>
              <w:right w:w="100" w:type="dxa"/>
            </w:tcMar>
          </w:tcPr>
          <w:p w14:paraId="3F325DB4" w14:textId="77777777" w:rsidR="00696430" w:rsidRDefault="000B2B28">
            <w:pPr>
              <w:widowControl w:val="0"/>
              <w:spacing w:line="240" w:lineRule="auto"/>
              <w:rPr>
                <w:sz w:val="18"/>
                <w:szCs w:val="18"/>
              </w:rPr>
            </w:pPr>
            <w:r>
              <w:rPr>
                <w:sz w:val="18"/>
                <w:szCs w:val="18"/>
              </w:rPr>
              <w:t xml:space="preserve">Real Life Superheroes </w:t>
            </w:r>
          </w:p>
        </w:tc>
        <w:tc>
          <w:tcPr>
            <w:tcW w:w="2382" w:type="dxa"/>
            <w:shd w:val="clear" w:color="auto" w:fill="auto"/>
            <w:tcMar>
              <w:top w:w="100" w:type="dxa"/>
              <w:left w:w="100" w:type="dxa"/>
              <w:bottom w:w="100" w:type="dxa"/>
              <w:right w:w="100" w:type="dxa"/>
            </w:tcMar>
          </w:tcPr>
          <w:p w14:paraId="0A41A034" w14:textId="77777777" w:rsidR="00696430" w:rsidRDefault="000B2B28">
            <w:pPr>
              <w:widowControl w:val="0"/>
              <w:spacing w:line="240" w:lineRule="auto"/>
              <w:rPr>
                <w:sz w:val="18"/>
                <w:szCs w:val="18"/>
              </w:rPr>
            </w:pPr>
            <w:r>
              <w:rPr>
                <w:sz w:val="18"/>
                <w:szCs w:val="18"/>
              </w:rPr>
              <w:t>Transport through the ages</w:t>
            </w:r>
          </w:p>
        </w:tc>
        <w:tc>
          <w:tcPr>
            <w:tcW w:w="2382" w:type="dxa"/>
            <w:shd w:val="clear" w:color="auto" w:fill="auto"/>
            <w:tcMar>
              <w:top w:w="100" w:type="dxa"/>
              <w:left w:w="100" w:type="dxa"/>
              <w:bottom w:w="100" w:type="dxa"/>
              <w:right w:w="100" w:type="dxa"/>
            </w:tcMar>
          </w:tcPr>
          <w:p w14:paraId="12ABAE41" w14:textId="77777777" w:rsidR="00696430" w:rsidRDefault="000B2B28">
            <w:pPr>
              <w:widowControl w:val="0"/>
              <w:spacing w:line="240" w:lineRule="auto"/>
              <w:rPr>
                <w:sz w:val="18"/>
                <w:szCs w:val="18"/>
              </w:rPr>
            </w:pPr>
            <w:proofErr w:type="spellStart"/>
            <w:r>
              <w:rPr>
                <w:sz w:val="18"/>
                <w:szCs w:val="18"/>
              </w:rPr>
              <w:t>Roal</w:t>
            </w:r>
            <w:proofErr w:type="spellEnd"/>
            <w:r>
              <w:rPr>
                <w:sz w:val="18"/>
                <w:szCs w:val="18"/>
              </w:rPr>
              <w:t xml:space="preserve"> Dahl: Charlie and the Chocolate Factory</w:t>
            </w:r>
          </w:p>
        </w:tc>
        <w:tc>
          <w:tcPr>
            <w:tcW w:w="2382" w:type="dxa"/>
            <w:shd w:val="clear" w:color="auto" w:fill="auto"/>
            <w:tcMar>
              <w:top w:w="100" w:type="dxa"/>
              <w:left w:w="100" w:type="dxa"/>
              <w:bottom w:w="100" w:type="dxa"/>
              <w:right w:w="100" w:type="dxa"/>
            </w:tcMar>
          </w:tcPr>
          <w:p w14:paraId="5F48B267" w14:textId="77777777" w:rsidR="00696430" w:rsidRDefault="000B2B28">
            <w:pPr>
              <w:widowControl w:val="0"/>
              <w:spacing w:line="240" w:lineRule="auto"/>
              <w:rPr>
                <w:sz w:val="18"/>
                <w:szCs w:val="18"/>
              </w:rPr>
            </w:pPr>
            <w:r>
              <w:rPr>
                <w:sz w:val="18"/>
                <w:szCs w:val="18"/>
              </w:rPr>
              <w:t xml:space="preserve">The Great Fires of London and Northampton </w:t>
            </w:r>
          </w:p>
          <w:p w14:paraId="02F0FB81" w14:textId="77777777" w:rsidR="00696430" w:rsidRDefault="00696430">
            <w:pPr>
              <w:widowControl w:val="0"/>
              <w:spacing w:line="240" w:lineRule="auto"/>
              <w:rPr>
                <w:sz w:val="18"/>
                <w:szCs w:val="18"/>
              </w:rPr>
            </w:pPr>
          </w:p>
          <w:p w14:paraId="71ED2E6B" w14:textId="77777777" w:rsidR="00696430" w:rsidRDefault="00696430">
            <w:pPr>
              <w:widowControl w:val="0"/>
              <w:spacing w:line="240" w:lineRule="auto"/>
              <w:rPr>
                <w:sz w:val="18"/>
                <w:szCs w:val="18"/>
              </w:rPr>
            </w:pPr>
          </w:p>
          <w:p w14:paraId="331AC5AC" w14:textId="77777777" w:rsidR="00696430" w:rsidRDefault="00696430">
            <w:pPr>
              <w:widowControl w:val="0"/>
              <w:spacing w:line="240" w:lineRule="auto"/>
              <w:rPr>
                <w:sz w:val="18"/>
                <w:szCs w:val="18"/>
              </w:rPr>
            </w:pPr>
          </w:p>
        </w:tc>
        <w:tc>
          <w:tcPr>
            <w:tcW w:w="2382" w:type="dxa"/>
            <w:shd w:val="clear" w:color="auto" w:fill="auto"/>
            <w:tcMar>
              <w:top w:w="100" w:type="dxa"/>
              <w:left w:w="100" w:type="dxa"/>
              <w:bottom w:w="100" w:type="dxa"/>
              <w:right w:w="100" w:type="dxa"/>
            </w:tcMar>
          </w:tcPr>
          <w:p w14:paraId="251E1933" w14:textId="77777777" w:rsidR="00696430" w:rsidRDefault="000B2B28">
            <w:pPr>
              <w:widowControl w:val="0"/>
              <w:spacing w:line="240" w:lineRule="auto"/>
              <w:rPr>
                <w:sz w:val="18"/>
                <w:szCs w:val="18"/>
              </w:rPr>
            </w:pPr>
            <w:r>
              <w:rPr>
                <w:sz w:val="18"/>
                <w:szCs w:val="18"/>
              </w:rPr>
              <w:t>Sun, Sea and Sand</w:t>
            </w:r>
          </w:p>
        </w:tc>
      </w:tr>
    </w:tbl>
    <w:p w14:paraId="7C4F5D3F" w14:textId="77777777" w:rsidR="00696430" w:rsidRDefault="00696430"/>
    <w:tbl>
      <w:tblPr>
        <w:tblStyle w:val="a4"/>
        <w:tblW w:w="16602" w:type="dxa"/>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6"/>
        <w:gridCol w:w="2370"/>
        <w:gridCol w:w="2370"/>
        <w:gridCol w:w="2370"/>
        <w:gridCol w:w="2376"/>
        <w:gridCol w:w="2370"/>
        <w:gridCol w:w="2370"/>
      </w:tblGrid>
      <w:tr w:rsidR="00696430" w14:paraId="63315666" w14:textId="77777777">
        <w:trPr>
          <w:trHeight w:val="420"/>
        </w:trPr>
        <w:tc>
          <w:tcPr>
            <w:tcW w:w="2376" w:type="dxa"/>
            <w:shd w:val="clear" w:color="auto" w:fill="auto"/>
            <w:tcMar>
              <w:top w:w="100" w:type="dxa"/>
              <w:left w:w="100" w:type="dxa"/>
              <w:bottom w:w="100" w:type="dxa"/>
              <w:right w:w="100" w:type="dxa"/>
            </w:tcMar>
          </w:tcPr>
          <w:p w14:paraId="0BB928EF" w14:textId="77777777" w:rsidR="00696430" w:rsidRDefault="000B2B28">
            <w:pPr>
              <w:widowControl w:val="0"/>
              <w:spacing w:line="240" w:lineRule="auto"/>
              <w:rPr>
                <w:b/>
                <w:bCs/>
                <w:u w:val="single"/>
              </w:rPr>
            </w:pPr>
            <w:r>
              <w:rPr>
                <w:b/>
                <w:bCs/>
                <w:u w:val="single"/>
              </w:rPr>
              <w:t>LKS2</w:t>
            </w:r>
          </w:p>
          <w:p w14:paraId="596413CB" w14:textId="77777777" w:rsidR="00696430" w:rsidRDefault="000B2B28">
            <w:pPr>
              <w:widowControl w:val="0"/>
              <w:spacing w:line="240" w:lineRule="auto"/>
              <w:rPr>
                <w:b/>
                <w:bCs/>
                <w:u w:val="single"/>
              </w:rPr>
            </w:pPr>
            <w:r>
              <w:rPr>
                <w:b/>
                <w:bCs/>
                <w:u w:val="single"/>
              </w:rPr>
              <w:t>Cycle A</w:t>
            </w:r>
          </w:p>
        </w:tc>
        <w:tc>
          <w:tcPr>
            <w:tcW w:w="2370" w:type="dxa"/>
            <w:shd w:val="clear" w:color="auto" w:fill="auto"/>
            <w:tcMar>
              <w:top w:w="100" w:type="dxa"/>
              <w:left w:w="100" w:type="dxa"/>
              <w:bottom w:w="100" w:type="dxa"/>
              <w:right w:w="100" w:type="dxa"/>
            </w:tcMar>
          </w:tcPr>
          <w:p w14:paraId="6F582AB6" w14:textId="77777777" w:rsidR="00696430" w:rsidRDefault="000B2B28">
            <w:pPr>
              <w:widowControl w:val="0"/>
              <w:spacing w:line="240" w:lineRule="auto"/>
              <w:rPr>
                <w:b/>
                <w:bCs/>
                <w:u w:val="single"/>
              </w:rPr>
            </w:pPr>
            <w:r>
              <w:rPr>
                <w:b/>
                <w:bCs/>
                <w:u w:val="single"/>
              </w:rPr>
              <w:t>Autumn 1</w:t>
            </w:r>
          </w:p>
        </w:tc>
        <w:tc>
          <w:tcPr>
            <w:tcW w:w="2370" w:type="dxa"/>
            <w:shd w:val="clear" w:color="auto" w:fill="auto"/>
            <w:tcMar>
              <w:top w:w="100" w:type="dxa"/>
              <w:left w:w="100" w:type="dxa"/>
              <w:bottom w:w="100" w:type="dxa"/>
              <w:right w:w="100" w:type="dxa"/>
            </w:tcMar>
          </w:tcPr>
          <w:p w14:paraId="246B6B66" w14:textId="77777777" w:rsidR="00696430" w:rsidRDefault="000B2B28">
            <w:pPr>
              <w:widowControl w:val="0"/>
              <w:spacing w:line="240" w:lineRule="auto"/>
              <w:rPr>
                <w:b/>
                <w:bCs/>
                <w:u w:val="single"/>
              </w:rPr>
            </w:pPr>
            <w:r>
              <w:rPr>
                <w:b/>
                <w:bCs/>
                <w:u w:val="single"/>
              </w:rPr>
              <w:t>Autumn 2</w:t>
            </w:r>
          </w:p>
        </w:tc>
        <w:tc>
          <w:tcPr>
            <w:tcW w:w="2370" w:type="dxa"/>
            <w:shd w:val="clear" w:color="auto" w:fill="auto"/>
            <w:tcMar>
              <w:top w:w="100" w:type="dxa"/>
              <w:left w:w="100" w:type="dxa"/>
              <w:bottom w:w="100" w:type="dxa"/>
              <w:right w:w="100" w:type="dxa"/>
            </w:tcMar>
          </w:tcPr>
          <w:p w14:paraId="4803F575" w14:textId="77777777" w:rsidR="00696430" w:rsidRDefault="000B2B28">
            <w:pPr>
              <w:widowControl w:val="0"/>
              <w:spacing w:line="240" w:lineRule="auto"/>
              <w:rPr>
                <w:b/>
                <w:bCs/>
                <w:u w:val="single"/>
              </w:rPr>
            </w:pPr>
            <w:r>
              <w:rPr>
                <w:b/>
                <w:bCs/>
                <w:u w:val="single"/>
              </w:rPr>
              <w:t>Spring 1</w:t>
            </w:r>
          </w:p>
        </w:tc>
        <w:tc>
          <w:tcPr>
            <w:tcW w:w="2376" w:type="dxa"/>
            <w:shd w:val="clear" w:color="auto" w:fill="auto"/>
            <w:tcMar>
              <w:top w:w="100" w:type="dxa"/>
              <w:left w:w="100" w:type="dxa"/>
              <w:bottom w:w="100" w:type="dxa"/>
              <w:right w:w="100" w:type="dxa"/>
            </w:tcMar>
          </w:tcPr>
          <w:p w14:paraId="5AEC5554" w14:textId="77777777" w:rsidR="00696430" w:rsidRDefault="000B2B28">
            <w:pPr>
              <w:widowControl w:val="0"/>
              <w:spacing w:line="240" w:lineRule="auto"/>
              <w:rPr>
                <w:b/>
                <w:bCs/>
                <w:u w:val="single"/>
              </w:rPr>
            </w:pPr>
            <w:r>
              <w:rPr>
                <w:b/>
                <w:bCs/>
                <w:u w:val="single"/>
              </w:rPr>
              <w:t>Spring 2</w:t>
            </w:r>
          </w:p>
        </w:tc>
        <w:tc>
          <w:tcPr>
            <w:tcW w:w="2370" w:type="dxa"/>
            <w:shd w:val="clear" w:color="auto" w:fill="auto"/>
            <w:tcMar>
              <w:top w:w="100" w:type="dxa"/>
              <w:left w:w="100" w:type="dxa"/>
              <w:bottom w:w="100" w:type="dxa"/>
              <w:right w:w="100" w:type="dxa"/>
            </w:tcMar>
          </w:tcPr>
          <w:p w14:paraId="379270D3" w14:textId="77777777" w:rsidR="00696430" w:rsidRDefault="000B2B28">
            <w:pPr>
              <w:widowControl w:val="0"/>
              <w:spacing w:line="240" w:lineRule="auto"/>
              <w:rPr>
                <w:b/>
                <w:bCs/>
                <w:u w:val="single"/>
              </w:rPr>
            </w:pPr>
            <w:r>
              <w:rPr>
                <w:b/>
                <w:bCs/>
                <w:u w:val="single"/>
              </w:rPr>
              <w:t xml:space="preserve">Summer 1 </w:t>
            </w:r>
          </w:p>
        </w:tc>
        <w:tc>
          <w:tcPr>
            <w:tcW w:w="2370" w:type="dxa"/>
            <w:shd w:val="clear" w:color="auto" w:fill="auto"/>
            <w:tcMar>
              <w:top w:w="100" w:type="dxa"/>
              <w:left w:w="100" w:type="dxa"/>
              <w:bottom w:w="100" w:type="dxa"/>
              <w:right w:w="100" w:type="dxa"/>
            </w:tcMar>
          </w:tcPr>
          <w:p w14:paraId="07FF2B6B" w14:textId="77777777" w:rsidR="00696430" w:rsidRDefault="000B2B28">
            <w:pPr>
              <w:widowControl w:val="0"/>
              <w:spacing w:line="240" w:lineRule="auto"/>
              <w:rPr>
                <w:b/>
                <w:bCs/>
                <w:u w:val="single"/>
              </w:rPr>
            </w:pPr>
            <w:r>
              <w:rPr>
                <w:b/>
                <w:bCs/>
                <w:u w:val="single"/>
              </w:rPr>
              <w:t>Summer 2</w:t>
            </w:r>
          </w:p>
        </w:tc>
      </w:tr>
      <w:tr w:rsidR="00696430" w14:paraId="0524F40E" w14:textId="77777777">
        <w:trPr>
          <w:trHeight w:val="380"/>
        </w:trPr>
        <w:tc>
          <w:tcPr>
            <w:tcW w:w="2376" w:type="dxa"/>
            <w:shd w:val="clear" w:color="auto" w:fill="9FC5E8"/>
            <w:tcMar>
              <w:top w:w="100" w:type="dxa"/>
              <w:left w:w="100" w:type="dxa"/>
              <w:bottom w:w="100" w:type="dxa"/>
              <w:right w:w="100" w:type="dxa"/>
            </w:tcMar>
          </w:tcPr>
          <w:p w14:paraId="76CC7F89" w14:textId="77777777" w:rsidR="00696430" w:rsidRDefault="000B2B28">
            <w:pPr>
              <w:widowControl w:val="0"/>
              <w:spacing w:line="240" w:lineRule="auto"/>
              <w:rPr>
                <w:u w:val="single"/>
              </w:rPr>
            </w:pPr>
            <w:r>
              <w:rPr>
                <w:u w:val="single"/>
              </w:rPr>
              <w:t>Topic Unit</w:t>
            </w:r>
          </w:p>
        </w:tc>
        <w:tc>
          <w:tcPr>
            <w:tcW w:w="2370" w:type="dxa"/>
            <w:shd w:val="clear" w:color="auto" w:fill="auto"/>
            <w:tcMar>
              <w:top w:w="100" w:type="dxa"/>
              <w:left w:w="100" w:type="dxa"/>
              <w:bottom w:w="100" w:type="dxa"/>
              <w:right w:w="100" w:type="dxa"/>
            </w:tcMar>
          </w:tcPr>
          <w:p w14:paraId="1E45ADF9" w14:textId="77777777" w:rsidR="00696430" w:rsidRDefault="000B2B28">
            <w:pPr>
              <w:widowControl w:val="0"/>
              <w:spacing w:line="240" w:lineRule="auto"/>
              <w:rPr>
                <w:sz w:val="18"/>
                <w:szCs w:val="18"/>
              </w:rPr>
            </w:pPr>
            <w:r>
              <w:rPr>
                <w:sz w:val="18"/>
                <w:szCs w:val="18"/>
              </w:rPr>
              <w:t xml:space="preserve">Fabulous Food- Dishes from around the world </w:t>
            </w:r>
          </w:p>
        </w:tc>
        <w:tc>
          <w:tcPr>
            <w:tcW w:w="2370" w:type="dxa"/>
            <w:shd w:val="clear" w:color="auto" w:fill="auto"/>
            <w:tcMar>
              <w:top w:w="100" w:type="dxa"/>
              <w:left w:w="100" w:type="dxa"/>
              <w:bottom w:w="100" w:type="dxa"/>
              <w:right w:w="100" w:type="dxa"/>
            </w:tcMar>
          </w:tcPr>
          <w:p w14:paraId="722FDF07" w14:textId="77777777" w:rsidR="00696430" w:rsidRDefault="000B2B28">
            <w:pPr>
              <w:widowControl w:val="0"/>
              <w:spacing w:line="240" w:lineRule="auto"/>
              <w:rPr>
                <w:sz w:val="18"/>
                <w:szCs w:val="18"/>
              </w:rPr>
            </w:pPr>
            <w:r>
              <w:rPr>
                <w:sz w:val="18"/>
                <w:szCs w:val="18"/>
              </w:rPr>
              <w:t>Endangered animals</w:t>
            </w:r>
          </w:p>
        </w:tc>
        <w:tc>
          <w:tcPr>
            <w:tcW w:w="2370" w:type="dxa"/>
            <w:shd w:val="clear" w:color="auto" w:fill="auto"/>
            <w:tcMar>
              <w:top w:w="100" w:type="dxa"/>
              <w:left w:w="100" w:type="dxa"/>
              <w:bottom w:w="100" w:type="dxa"/>
              <w:right w:w="100" w:type="dxa"/>
            </w:tcMar>
          </w:tcPr>
          <w:p w14:paraId="318C0AE0" w14:textId="77777777" w:rsidR="00696430" w:rsidRDefault="000B2B28">
            <w:pPr>
              <w:widowControl w:val="0"/>
              <w:spacing w:line="240" w:lineRule="auto"/>
              <w:rPr>
                <w:sz w:val="18"/>
                <w:szCs w:val="18"/>
              </w:rPr>
            </w:pPr>
            <w:r>
              <w:rPr>
                <w:sz w:val="18"/>
                <w:szCs w:val="18"/>
              </w:rPr>
              <w:t xml:space="preserve">Technology: how has it changed and how does it help us today? </w:t>
            </w:r>
          </w:p>
        </w:tc>
        <w:tc>
          <w:tcPr>
            <w:tcW w:w="2376" w:type="dxa"/>
            <w:shd w:val="clear" w:color="auto" w:fill="auto"/>
            <w:tcMar>
              <w:top w:w="100" w:type="dxa"/>
              <w:left w:w="100" w:type="dxa"/>
              <w:bottom w:w="100" w:type="dxa"/>
              <w:right w:w="100" w:type="dxa"/>
            </w:tcMar>
          </w:tcPr>
          <w:p w14:paraId="648A0C9D" w14:textId="77777777" w:rsidR="00696430" w:rsidRDefault="000B2B28">
            <w:pPr>
              <w:widowControl w:val="0"/>
              <w:spacing w:line="240" w:lineRule="auto"/>
              <w:rPr>
                <w:sz w:val="18"/>
                <w:szCs w:val="18"/>
              </w:rPr>
            </w:pPr>
            <w:r>
              <w:rPr>
                <w:sz w:val="18"/>
                <w:szCs w:val="18"/>
              </w:rPr>
              <w:t xml:space="preserve">Roald </w:t>
            </w:r>
            <w:proofErr w:type="spellStart"/>
            <w:proofErr w:type="gramStart"/>
            <w:r>
              <w:rPr>
                <w:sz w:val="18"/>
                <w:szCs w:val="18"/>
              </w:rPr>
              <w:t>Dahl:The</w:t>
            </w:r>
            <w:proofErr w:type="spellEnd"/>
            <w:proofErr w:type="gramEnd"/>
            <w:r>
              <w:rPr>
                <w:sz w:val="18"/>
                <w:szCs w:val="18"/>
              </w:rPr>
              <w:t xml:space="preserve"> BFG </w:t>
            </w:r>
          </w:p>
        </w:tc>
        <w:tc>
          <w:tcPr>
            <w:tcW w:w="2370" w:type="dxa"/>
            <w:shd w:val="clear" w:color="auto" w:fill="auto"/>
            <w:tcMar>
              <w:top w:w="100" w:type="dxa"/>
              <w:left w:w="100" w:type="dxa"/>
              <w:bottom w:w="100" w:type="dxa"/>
              <w:right w:w="100" w:type="dxa"/>
            </w:tcMar>
          </w:tcPr>
          <w:p w14:paraId="1F12C9B0" w14:textId="77777777" w:rsidR="00696430" w:rsidRDefault="000B2B28">
            <w:pPr>
              <w:widowControl w:val="0"/>
              <w:spacing w:line="240" w:lineRule="auto"/>
              <w:rPr>
                <w:sz w:val="18"/>
                <w:szCs w:val="18"/>
              </w:rPr>
            </w:pPr>
            <w:r>
              <w:rPr>
                <w:sz w:val="18"/>
                <w:szCs w:val="18"/>
              </w:rPr>
              <w:t xml:space="preserve">Ancient History and Civilisations: Ancient Greece </w:t>
            </w:r>
          </w:p>
        </w:tc>
        <w:tc>
          <w:tcPr>
            <w:tcW w:w="2370" w:type="dxa"/>
            <w:shd w:val="clear" w:color="auto" w:fill="auto"/>
            <w:tcMar>
              <w:top w:w="100" w:type="dxa"/>
              <w:left w:w="100" w:type="dxa"/>
              <w:bottom w:w="100" w:type="dxa"/>
              <w:right w:w="100" w:type="dxa"/>
            </w:tcMar>
          </w:tcPr>
          <w:p w14:paraId="2ED038EF" w14:textId="77777777" w:rsidR="00696430" w:rsidRDefault="000B2B28">
            <w:pPr>
              <w:widowControl w:val="0"/>
              <w:spacing w:line="240" w:lineRule="auto"/>
              <w:rPr>
                <w:sz w:val="18"/>
                <w:szCs w:val="18"/>
              </w:rPr>
            </w:pPr>
            <w:r>
              <w:rPr>
                <w:sz w:val="18"/>
                <w:szCs w:val="18"/>
              </w:rPr>
              <w:t>Achievers, Explorers and Inventors</w:t>
            </w:r>
          </w:p>
        </w:tc>
      </w:tr>
    </w:tbl>
    <w:p w14:paraId="75B37EA5" w14:textId="77777777" w:rsidR="00696430" w:rsidRDefault="00696430"/>
    <w:p w14:paraId="020E7DAD" w14:textId="77777777" w:rsidR="00696430" w:rsidRDefault="00696430"/>
    <w:tbl>
      <w:tblPr>
        <w:tblStyle w:val="a5"/>
        <w:tblW w:w="16592" w:type="dxa"/>
        <w:tblInd w:w="-1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2"/>
        <w:gridCol w:w="2370"/>
        <w:gridCol w:w="2370"/>
        <w:gridCol w:w="2370"/>
        <w:gridCol w:w="2370"/>
        <w:gridCol w:w="2370"/>
        <w:gridCol w:w="2370"/>
      </w:tblGrid>
      <w:tr w:rsidR="00696430" w14:paraId="668728B2" w14:textId="77777777">
        <w:trPr>
          <w:trHeight w:val="420"/>
        </w:trPr>
        <w:tc>
          <w:tcPr>
            <w:tcW w:w="2372" w:type="dxa"/>
            <w:shd w:val="clear" w:color="auto" w:fill="auto"/>
            <w:tcMar>
              <w:top w:w="100" w:type="dxa"/>
              <w:left w:w="100" w:type="dxa"/>
              <w:bottom w:w="100" w:type="dxa"/>
              <w:right w:w="100" w:type="dxa"/>
            </w:tcMar>
          </w:tcPr>
          <w:p w14:paraId="00F80189" w14:textId="77777777" w:rsidR="00696430" w:rsidRDefault="000B2B28">
            <w:pPr>
              <w:widowControl w:val="0"/>
              <w:spacing w:line="240" w:lineRule="auto"/>
              <w:rPr>
                <w:b/>
                <w:bCs/>
                <w:u w:val="single"/>
              </w:rPr>
            </w:pPr>
            <w:r>
              <w:rPr>
                <w:b/>
                <w:bCs/>
                <w:u w:val="single"/>
              </w:rPr>
              <w:t>LKS2</w:t>
            </w:r>
          </w:p>
          <w:p w14:paraId="455F9447" w14:textId="77777777" w:rsidR="00696430" w:rsidRDefault="000B2B28">
            <w:pPr>
              <w:widowControl w:val="0"/>
              <w:spacing w:line="240" w:lineRule="auto"/>
              <w:rPr>
                <w:b/>
                <w:bCs/>
                <w:u w:val="single"/>
              </w:rPr>
            </w:pPr>
            <w:r>
              <w:rPr>
                <w:b/>
                <w:bCs/>
                <w:u w:val="single"/>
              </w:rPr>
              <w:t>Cycle B</w:t>
            </w:r>
          </w:p>
        </w:tc>
        <w:tc>
          <w:tcPr>
            <w:tcW w:w="2370" w:type="dxa"/>
            <w:shd w:val="clear" w:color="auto" w:fill="auto"/>
            <w:tcMar>
              <w:top w:w="100" w:type="dxa"/>
              <w:left w:w="100" w:type="dxa"/>
              <w:bottom w:w="100" w:type="dxa"/>
              <w:right w:w="100" w:type="dxa"/>
            </w:tcMar>
          </w:tcPr>
          <w:p w14:paraId="7EC83868" w14:textId="77777777" w:rsidR="00696430" w:rsidRDefault="000B2B28">
            <w:pPr>
              <w:widowControl w:val="0"/>
              <w:spacing w:line="240" w:lineRule="auto"/>
              <w:rPr>
                <w:b/>
                <w:bCs/>
                <w:u w:val="single"/>
              </w:rPr>
            </w:pPr>
            <w:r>
              <w:rPr>
                <w:b/>
                <w:bCs/>
                <w:u w:val="single"/>
              </w:rPr>
              <w:t>Autumn 1</w:t>
            </w:r>
          </w:p>
        </w:tc>
        <w:tc>
          <w:tcPr>
            <w:tcW w:w="2370" w:type="dxa"/>
            <w:shd w:val="clear" w:color="auto" w:fill="auto"/>
            <w:tcMar>
              <w:top w:w="100" w:type="dxa"/>
              <w:left w:w="100" w:type="dxa"/>
              <w:bottom w:w="100" w:type="dxa"/>
              <w:right w:w="100" w:type="dxa"/>
            </w:tcMar>
          </w:tcPr>
          <w:p w14:paraId="6228EBF5" w14:textId="77777777" w:rsidR="00696430" w:rsidRDefault="000B2B28">
            <w:pPr>
              <w:widowControl w:val="0"/>
              <w:spacing w:line="240" w:lineRule="auto"/>
              <w:rPr>
                <w:b/>
                <w:bCs/>
                <w:u w:val="single"/>
              </w:rPr>
            </w:pPr>
            <w:r>
              <w:rPr>
                <w:b/>
                <w:bCs/>
                <w:u w:val="single"/>
              </w:rPr>
              <w:t>Autumn 2</w:t>
            </w:r>
          </w:p>
        </w:tc>
        <w:tc>
          <w:tcPr>
            <w:tcW w:w="2370" w:type="dxa"/>
            <w:shd w:val="clear" w:color="auto" w:fill="auto"/>
            <w:tcMar>
              <w:top w:w="100" w:type="dxa"/>
              <w:left w:w="100" w:type="dxa"/>
              <w:bottom w:w="100" w:type="dxa"/>
              <w:right w:w="100" w:type="dxa"/>
            </w:tcMar>
          </w:tcPr>
          <w:p w14:paraId="56F111B6" w14:textId="77777777" w:rsidR="00696430" w:rsidRDefault="000B2B28">
            <w:pPr>
              <w:widowControl w:val="0"/>
              <w:spacing w:line="240" w:lineRule="auto"/>
              <w:rPr>
                <w:b/>
                <w:bCs/>
                <w:u w:val="single"/>
              </w:rPr>
            </w:pPr>
            <w:r>
              <w:rPr>
                <w:b/>
                <w:bCs/>
                <w:u w:val="single"/>
              </w:rPr>
              <w:t>Spring 1</w:t>
            </w:r>
          </w:p>
        </w:tc>
        <w:tc>
          <w:tcPr>
            <w:tcW w:w="2370" w:type="dxa"/>
            <w:shd w:val="clear" w:color="auto" w:fill="auto"/>
            <w:tcMar>
              <w:top w:w="100" w:type="dxa"/>
              <w:left w:w="100" w:type="dxa"/>
              <w:bottom w:w="100" w:type="dxa"/>
              <w:right w:w="100" w:type="dxa"/>
            </w:tcMar>
          </w:tcPr>
          <w:p w14:paraId="794148AF" w14:textId="77777777" w:rsidR="00696430" w:rsidRDefault="000B2B28">
            <w:pPr>
              <w:widowControl w:val="0"/>
              <w:spacing w:line="240" w:lineRule="auto"/>
              <w:rPr>
                <w:b/>
                <w:bCs/>
                <w:u w:val="single"/>
              </w:rPr>
            </w:pPr>
            <w:r>
              <w:rPr>
                <w:b/>
                <w:bCs/>
                <w:u w:val="single"/>
              </w:rPr>
              <w:t>Spring 2</w:t>
            </w:r>
          </w:p>
        </w:tc>
        <w:tc>
          <w:tcPr>
            <w:tcW w:w="2370" w:type="dxa"/>
            <w:shd w:val="clear" w:color="auto" w:fill="auto"/>
            <w:tcMar>
              <w:top w:w="100" w:type="dxa"/>
              <w:left w:w="100" w:type="dxa"/>
              <w:bottom w:w="100" w:type="dxa"/>
              <w:right w:w="100" w:type="dxa"/>
            </w:tcMar>
          </w:tcPr>
          <w:p w14:paraId="588E4C0C" w14:textId="77777777" w:rsidR="00696430" w:rsidRDefault="000B2B28">
            <w:pPr>
              <w:widowControl w:val="0"/>
              <w:spacing w:line="240" w:lineRule="auto"/>
              <w:rPr>
                <w:b/>
                <w:bCs/>
                <w:u w:val="single"/>
              </w:rPr>
            </w:pPr>
            <w:r>
              <w:rPr>
                <w:b/>
                <w:bCs/>
                <w:u w:val="single"/>
              </w:rPr>
              <w:t xml:space="preserve">Summer 1 </w:t>
            </w:r>
          </w:p>
        </w:tc>
        <w:tc>
          <w:tcPr>
            <w:tcW w:w="2370" w:type="dxa"/>
            <w:shd w:val="clear" w:color="auto" w:fill="auto"/>
            <w:tcMar>
              <w:top w:w="100" w:type="dxa"/>
              <w:left w:w="100" w:type="dxa"/>
              <w:bottom w:w="100" w:type="dxa"/>
              <w:right w:w="100" w:type="dxa"/>
            </w:tcMar>
          </w:tcPr>
          <w:p w14:paraId="6608468B" w14:textId="77777777" w:rsidR="00696430" w:rsidRDefault="000B2B28">
            <w:pPr>
              <w:widowControl w:val="0"/>
              <w:spacing w:line="240" w:lineRule="auto"/>
              <w:rPr>
                <w:b/>
                <w:bCs/>
                <w:u w:val="single"/>
              </w:rPr>
            </w:pPr>
            <w:r>
              <w:rPr>
                <w:b/>
                <w:bCs/>
                <w:u w:val="single"/>
              </w:rPr>
              <w:t>Summer 2</w:t>
            </w:r>
          </w:p>
        </w:tc>
      </w:tr>
      <w:tr w:rsidR="00696430" w14:paraId="67531AAB" w14:textId="77777777">
        <w:trPr>
          <w:trHeight w:val="380"/>
        </w:trPr>
        <w:tc>
          <w:tcPr>
            <w:tcW w:w="2372" w:type="dxa"/>
            <w:shd w:val="clear" w:color="auto" w:fill="9FC5E8"/>
            <w:tcMar>
              <w:top w:w="100" w:type="dxa"/>
              <w:left w:w="100" w:type="dxa"/>
              <w:bottom w:w="100" w:type="dxa"/>
              <w:right w:w="100" w:type="dxa"/>
            </w:tcMar>
          </w:tcPr>
          <w:p w14:paraId="6A312B93" w14:textId="77777777" w:rsidR="00696430" w:rsidRDefault="000B2B28">
            <w:pPr>
              <w:widowControl w:val="0"/>
              <w:spacing w:line="240" w:lineRule="auto"/>
              <w:rPr>
                <w:u w:val="single"/>
              </w:rPr>
            </w:pPr>
            <w:r>
              <w:rPr>
                <w:u w:val="single"/>
              </w:rPr>
              <w:lastRenderedPageBreak/>
              <w:t>Topic Unit</w:t>
            </w:r>
          </w:p>
        </w:tc>
        <w:tc>
          <w:tcPr>
            <w:tcW w:w="2370" w:type="dxa"/>
            <w:shd w:val="clear" w:color="auto" w:fill="auto"/>
            <w:tcMar>
              <w:top w:w="100" w:type="dxa"/>
              <w:left w:w="100" w:type="dxa"/>
              <w:bottom w:w="100" w:type="dxa"/>
              <w:right w:w="100" w:type="dxa"/>
            </w:tcMar>
          </w:tcPr>
          <w:p w14:paraId="7B618A5A" w14:textId="77777777" w:rsidR="00696430" w:rsidRDefault="000B2B28">
            <w:pPr>
              <w:widowControl w:val="0"/>
              <w:spacing w:line="240" w:lineRule="auto"/>
              <w:rPr>
                <w:sz w:val="18"/>
                <w:szCs w:val="18"/>
              </w:rPr>
            </w:pPr>
            <w:r>
              <w:rPr>
                <w:sz w:val="18"/>
                <w:szCs w:val="18"/>
              </w:rPr>
              <w:t>Man-made and Natural Wonders of the World</w:t>
            </w:r>
          </w:p>
        </w:tc>
        <w:tc>
          <w:tcPr>
            <w:tcW w:w="2370" w:type="dxa"/>
            <w:shd w:val="clear" w:color="auto" w:fill="auto"/>
            <w:tcMar>
              <w:top w:w="100" w:type="dxa"/>
              <w:left w:w="100" w:type="dxa"/>
              <w:bottom w:w="100" w:type="dxa"/>
              <w:right w:w="100" w:type="dxa"/>
            </w:tcMar>
          </w:tcPr>
          <w:p w14:paraId="6805AABC" w14:textId="77777777" w:rsidR="00696430" w:rsidRDefault="000B2B28">
            <w:pPr>
              <w:widowControl w:val="0"/>
              <w:spacing w:line="240" w:lineRule="auto"/>
              <w:rPr>
                <w:sz w:val="18"/>
                <w:szCs w:val="18"/>
              </w:rPr>
            </w:pPr>
            <w:r>
              <w:rPr>
                <w:sz w:val="18"/>
                <w:szCs w:val="18"/>
              </w:rPr>
              <w:t>Bletchley Code Breakers!</w:t>
            </w:r>
          </w:p>
        </w:tc>
        <w:tc>
          <w:tcPr>
            <w:tcW w:w="2370" w:type="dxa"/>
            <w:shd w:val="clear" w:color="auto" w:fill="auto"/>
            <w:tcMar>
              <w:top w:w="100" w:type="dxa"/>
              <w:left w:w="100" w:type="dxa"/>
              <w:bottom w:w="100" w:type="dxa"/>
              <w:right w:w="100" w:type="dxa"/>
            </w:tcMar>
          </w:tcPr>
          <w:p w14:paraId="3C73DADE" w14:textId="77777777" w:rsidR="00696430" w:rsidRDefault="000B2B28">
            <w:pPr>
              <w:widowControl w:val="0"/>
              <w:spacing w:line="240" w:lineRule="auto"/>
              <w:rPr>
                <w:sz w:val="18"/>
                <w:szCs w:val="18"/>
              </w:rPr>
            </w:pPr>
            <w:r>
              <w:rPr>
                <w:sz w:val="18"/>
                <w:szCs w:val="18"/>
              </w:rPr>
              <w:t xml:space="preserve">Plants and </w:t>
            </w:r>
            <w:proofErr w:type="gramStart"/>
            <w:r>
              <w:rPr>
                <w:sz w:val="18"/>
                <w:szCs w:val="18"/>
              </w:rPr>
              <w:t>Growing</w:t>
            </w:r>
            <w:proofErr w:type="gramEnd"/>
          </w:p>
        </w:tc>
        <w:tc>
          <w:tcPr>
            <w:tcW w:w="2370" w:type="dxa"/>
            <w:shd w:val="clear" w:color="auto" w:fill="auto"/>
            <w:tcMar>
              <w:top w:w="100" w:type="dxa"/>
              <w:left w:w="100" w:type="dxa"/>
              <w:bottom w:w="100" w:type="dxa"/>
              <w:right w:w="100" w:type="dxa"/>
            </w:tcMar>
          </w:tcPr>
          <w:p w14:paraId="43A0580E" w14:textId="77777777" w:rsidR="00696430" w:rsidRDefault="000B2B28">
            <w:pPr>
              <w:widowControl w:val="0"/>
              <w:spacing w:line="240" w:lineRule="auto"/>
              <w:rPr>
                <w:sz w:val="18"/>
                <w:szCs w:val="18"/>
              </w:rPr>
            </w:pPr>
            <w:r>
              <w:rPr>
                <w:sz w:val="18"/>
                <w:szCs w:val="18"/>
              </w:rPr>
              <w:t>Roald Dahl: James and the Giant Peach</w:t>
            </w:r>
          </w:p>
        </w:tc>
        <w:tc>
          <w:tcPr>
            <w:tcW w:w="2370" w:type="dxa"/>
            <w:shd w:val="clear" w:color="auto" w:fill="auto"/>
            <w:tcMar>
              <w:top w:w="100" w:type="dxa"/>
              <w:left w:w="100" w:type="dxa"/>
              <w:bottom w:w="100" w:type="dxa"/>
              <w:right w:w="100" w:type="dxa"/>
            </w:tcMar>
          </w:tcPr>
          <w:p w14:paraId="795EF004" w14:textId="77777777" w:rsidR="00696430" w:rsidRDefault="000B2B28">
            <w:pPr>
              <w:widowControl w:val="0"/>
              <w:spacing w:line="240" w:lineRule="auto"/>
              <w:rPr>
                <w:sz w:val="18"/>
                <w:szCs w:val="18"/>
              </w:rPr>
            </w:pPr>
            <w:r>
              <w:rPr>
                <w:sz w:val="18"/>
                <w:szCs w:val="18"/>
              </w:rPr>
              <w:t>Ancient History and Civilisations: The Roman Empire</w:t>
            </w:r>
          </w:p>
        </w:tc>
        <w:tc>
          <w:tcPr>
            <w:tcW w:w="2370" w:type="dxa"/>
            <w:shd w:val="clear" w:color="auto" w:fill="auto"/>
            <w:tcMar>
              <w:top w:w="100" w:type="dxa"/>
              <w:left w:w="100" w:type="dxa"/>
              <w:bottom w:w="100" w:type="dxa"/>
              <w:right w:w="100" w:type="dxa"/>
            </w:tcMar>
          </w:tcPr>
          <w:p w14:paraId="4A2ACEFA" w14:textId="77777777" w:rsidR="00696430" w:rsidRDefault="000B2B28">
            <w:pPr>
              <w:widowControl w:val="0"/>
              <w:spacing w:line="240" w:lineRule="auto"/>
              <w:rPr>
                <w:sz w:val="18"/>
                <w:szCs w:val="18"/>
              </w:rPr>
            </w:pPr>
            <w:r>
              <w:rPr>
                <w:sz w:val="18"/>
                <w:szCs w:val="18"/>
              </w:rPr>
              <w:t xml:space="preserve">Mythological and Legendary Creatures </w:t>
            </w:r>
          </w:p>
        </w:tc>
      </w:tr>
    </w:tbl>
    <w:p w14:paraId="7A3307C1" w14:textId="77777777" w:rsidR="00696430" w:rsidRDefault="00696430"/>
    <w:tbl>
      <w:tblPr>
        <w:tblStyle w:val="a6"/>
        <w:tblW w:w="16497" w:type="dxa"/>
        <w:tblInd w:w="-1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9"/>
        <w:gridCol w:w="2354"/>
        <w:gridCol w:w="2354"/>
        <w:gridCol w:w="2360"/>
        <w:gridCol w:w="2360"/>
        <w:gridCol w:w="2355"/>
        <w:gridCol w:w="2355"/>
      </w:tblGrid>
      <w:tr w:rsidR="00696430" w14:paraId="405EFD3E" w14:textId="77777777">
        <w:trPr>
          <w:trHeight w:val="420"/>
        </w:trPr>
        <w:tc>
          <w:tcPr>
            <w:tcW w:w="2359" w:type="dxa"/>
            <w:shd w:val="clear" w:color="auto" w:fill="auto"/>
            <w:tcMar>
              <w:top w:w="100" w:type="dxa"/>
              <w:left w:w="100" w:type="dxa"/>
              <w:bottom w:w="100" w:type="dxa"/>
              <w:right w:w="100" w:type="dxa"/>
            </w:tcMar>
          </w:tcPr>
          <w:p w14:paraId="12BD7E10" w14:textId="77777777" w:rsidR="00696430" w:rsidRDefault="000B2B28">
            <w:pPr>
              <w:widowControl w:val="0"/>
              <w:spacing w:line="240" w:lineRule="auto"/>
              <w:rPr>
                <w:b/>
                <w:bCs/>
                <w:u w:val="single"/>
              </w:rPr>
            </w:pPr>
            <w:r>
              <w:rPr>
                <w:b/>
                <w:bCs/>
                <w:u w:val="single"/>
              </w:rPr>
              <w:t>UKS2</w:t>
            </w:r>
          </w:p>
          <w:p w14:paraId="0A99E489" w14:textId="77777777" w:rsidR="00696430" w:rsidRDefault="000B2B28">
            <w:pPr>
              <w:widowControl w:val="0"/>
              <w:spacing w:line="240" w:lineRule="auto"/>
              <w:rPr>
                <w:b/>
                <w:bCs/>
                <w:u w:val="single"/>
              </w:rPr>
            </w:pPr>
            <w:r>
              <w:rPr>
                <w:b/>
                <w:bCs/>
                <w:u w:val="single"/>
              </w:rPr>
              <w:t>Cycle A</w:t>
            </w:r>
          </w:p>
        </w:tc>
        <w:tc>
          <w:tcPr>
            <w:tcW w:w="2354" w:type="dxa"/>
            <w:shd w:val="clear" w:color="auto" w:fill="auto"/>
            <w:tcMar>
              <w:top w:w="100" w:type="dxa"/>
              <w:left w:w="100" w:type="dxa"/>
              <w:bottom w:w="100" w:type="dxa"/>
              <w:right w:w="100" w:type="dxa"/>
            </w:tcMar>
          </w:tcPr>
          <w:p w14:paraId="4CE12280" w14:textId="77777777" w:rsidR="00696430" w:rsidRDefault="000B2B28">
            <w:pPr>
              <w:widowControl w:val="0"/>
              <w:spacing w:line="240" w:lineRule="auto"/>
              <w:rPr>
                <w:b/>
                <w:bCs/>
                <w:u w:val="single"/>
              </w:rPr>
            </w:pPr>
            <w:r>
              <w:rPr>
                <w:b/>
                <w:bCs/>
                <w:u w:val="single"/>
              </w:rPr>
              <w:t>Autumn 1</w:t>
            </w:r>
          </w:p>
        </w:tc>
        <w:tc>
          <w:tcPr>
            <w:tcW w:w="2354" w:type="dxa"/>
            <w:shd w:val="clear" w:color="auto" w:fill="auto"/>
            <w:tcMar>
              <w:top w:w="100" w:type="dxa"/>
              <w:left w:w="100" w:type="dxa"/>
              <w:bottom w:w="100" w:type="dxa"/>
              <w:right w:w="100" w:type="dxa"/>
            </w:tcMar>
          </w:tcPr>
          <w:p w14:paraId="73F57452" w14:textId="77777777" w:rsidR="00696430" w:rsidRDefault="000B2B28">
            <w:pPr>
              <w:widowControl w:val="0"/>
              <w:spacing w:line="240" w:lineRule="auto"/>
              <w:rPr>
                <w:b/>
                <w:bCs/>
                <w:u w:val="single"/>
              </w:rPr>
            </w:pPr>
            <w:r>
              <w:rPr>
                <w:b/>
                <w:bCs/>
                <w:u w:val="single"/>
              </w:rPr>
              <w:t>Autumn 2</w:t>
            </w:r>
          </w:p>
        </w:tc>
        <w:tc>
          <w:tcPr>
            <w:tcW w:w="2359" w:type="dxa"/>
            <w:shd w:val="clear" w:color="auto" w:fill="auto"/>
            <w:tcMar>
              <w:top w:w="100" w:type="dxa"/>
              <w:left w:w="100" w:type="dxa"/>
              <w:bottom w:w="100" w:type="dxa"/>
              <w:right w:w="100" w:type="dxa"/>
            </w:tcMar>
          </w:tcPr>
          <w:p w14:paraId="2A7C563E" w14:textId="77777777" w:rsidR="00696430" w:rsidRDefault="000B2B28">
            <w:pPr>
              <w:widowControl w:val="0"/>
              <w:spacing w:line="240" w:lineRule="auto"/>
              <w:rPr>
                <w:b/>
                <w:bCs/>
                <w:u w:val="single"/>
              </w:rPr>
            </w:pPr>
            <w:r>
              <w:rPr>
                <w:b/>
                <w:bCs/>
                <w:u w:val="single"/>
              </w:rPr>
              <w:t>Spring 1</w:t>
            </w:r>
          </w:p>
        </w:tc>
        <w:tc>
          <w:tcPr>
            <w:tcW w:w="2359" w:type="dxa"/>
            <w:shd w:val="clear" w:color="auto" w:fill="auto"/>
            <w:tcMar>
              <w:top w:w="100" w:type="dxa"/>
              <w:left w:w="100" w:type="dxa"/>
              <w:bottom w:w="100" w:type="dxa"/>
              <w:right w:w="100" w:type="dxa"/>
            </w:tcMar>
          </w:tcPr>
          <w:p w14:paraId="7F054417" w14:textId="77777777" w:rsidR="00696430" w:rsidRDefault="000B2B28">
            <w:pPr>
              <w:widowControl w:val="0"/>
              <w:spacing w:line="240" w:lineRule="auto"/>
              <w:rPr>
                <w:b/>
                <w:bCs/>
                <w:u w:val="single"/>
              </w:rPr>
            </w:pPr>
            <w:r>
              <w:rPr>
                <w:b/>
                <w:bCs/>
                <w:u w:val="single"/>
              </w:rPr>
              <w:t>Spring 2</w:t>
            </w:r>
          </w:p>
        </w:tc>
        <w:tc>
          <w:tcPr>
            <w:tcW w:w="2354" w:type="dxa"/>
            <w:shd w:val="clear" w:color="auto" w:fill="auto"/>
            <w:tcMar>
              <w:top w:w="100" w:type="dxa"/>
              <w:left w:w="100" w:type="dxa"/>
              <w:bottom w:w="100" w:type="dxa"/>
              <w:right w:w="100" w:type="dxa"/>
            </w:tcMar>
          </w:tcPr>
          <w:p w14:paraId="08120FB5" w14:textId="77777777" w:rsidR="00696430" w:rsidRDefault="000B2B28">
            <w:pPr>
              <w:widowControl w:val="0"/>
              <w:spacing w:line="240" w:lineRule="auto"/>
              <w:rPr>
                <w:b/>
                <w:bCs/>
                <w:u w:val="single"/>
              </w:rPr>
            </w:pPr>
            <w:r>
              <w:rPr>
                <w:b/>
                <w:bCs/>
                <w:u w:val="single"/>
              </w:rPr>
              <w:t xml:space="preserve">Summer 1 </w:t>
            </w:r>
          </w:p>
        </w:tc>
        <w:tc>
          <w:tcPr>
            <w:tcW w:w="2354" w:type="dxa"/>
            <w:shd w:val="clear" w:color="auto" w:fill="auto"/>
            <w:tcMar>
              <w:top w:w="100" w:type="dxa"/>
              <w:left w:w="100" w:type="dxa"/>
              <w:bottom w:w="100" w:type="dxa"/>
              <w:right w:w="100" w:type="dxa"/>
            </w:tcMar>
          </w:tcPr>
          <w:p w14:paraId="37F15537" w14:textId="77777777" w:rsidR="00696430" w:rsidRDefault="000B2B28">
            <w:pPr>
              <w:widowControl w:val="0"/>
              <w:spacing w:line="240" w:lineRule="auto"/>
              <w:rPr>
                <w:b/>
                <w:bCs/>
                <w:u w:val="single"/>
              </w:rPr>
            </w:pPr>
            <w:r>
              <w:rPr>
                <w:b/>
                <w:bCs/>
                <w:u w:val="single"/>
              </w:rPr>
              <w:t>Summer 2</w:t>
            </w:r>
          </w:p>
        </w:tc>
      </w:tr>
      <w:tr w:rsidR="00696430" w14:paraId="61AA5200" w14:textId="77777777">
        <w:trPr>
          <w:trHeight w:val="380"/>
        </w:trPr>
        <w:tc>
          <w:tcPr>
            <w:tcW w:w="2359" w:type="dxa"/>
            <w:shd w:val="clear" w:color="auto" w:fill="9FC5E8"/>
            <w:tcMar>
              <w:top w:w="100" w:type="dxa"/>
              <w:left w:w="100" w:type="dxa"/>
              <w:bottom w:w="100" w:type="dxa"/>
              <w:right w:w="100" w:type="dxa"/>
            </w:tcMar>
          </w:tcPr>
          <w:p w14:paraId="1725FA55" w14:textId="77777777" w:rsidR="00696430" w:rsidRDefault="000B2B28">
            <w:pPr>
              <w:widowControl w:val="0"/>
              <w:spacing w:line="240" w:lineRule="auto"/>
              <w:rPr>
                <w:u w:val="single"/>
              </w:rPr>
            </w:pPr>
            <w:r>
              <w:rPr>
                <w:u w:val="single"/>
              </w:rPr>
              <w:t>Topic Unit</w:t>
            </w:r>
          </w:p>
        </w:tc>
        <w:tc>
          <w:tcPr>
            <w:tcW w:w="2354" w:type="dxa"/>
            <w:shd w:val="clear" w:color="auto" w:fill="auto"/>
            <w:tcMar>
              <w:top w:w="100" w:type="dxa"/>
              <w:left w:w="100" w:type="dxa"/>
              <w:bottom w:w="100" w:type="dxa"/>
              <w:right w:w="100" w:type="dxa"/>
            </w:tcMar>
          </w:tcPr>
          <w:p w14:paraId="27015B4F" w14:textId="77777777" w:rsidR="00696430" w:rsidRDefault="000B2B28">
            <w:pPr>
              <w:widowControl w:val="0"/>
              <w:spacing w:line="240" w:lineRule="auto"/>
              <w:rPr>
                <w:sz w:val="18"/>
                <w:szCs w:val="18"/>
              </w:rPr>
            </w:pPr>
            <w:r>
              <w:rPr>
                <w:sz w:val="18"/>
                <w:szCs w:val="18"/>
              </w:rPr>
              <w:t xml:space="preserve">Famous Artists and Designers who left their mark on the world! </w:t>
            </w:r>
          </w:p>
          <w:p w14:paraId="7A18A3A9" w14:textId="77777777" w:rsidR="00696430" w:rsidRDefault="00696430">
            <w:pPr>
              <w:widowControl w:val="0"/>
              <w:spacing w:line="240" w:lineRule="auto"/>
              <w:rPr>
                <w:sz w:val="18"/>
                <w:szCs w:val="18"/>
              </w:rPr>
            </w:pPr>
          </w:p>
        </w:tc>
        <w:tc>
          <w:tcPr>
            <w:tcW w:w="2354" w:type="dxa"/>
            <w:shd w:val="clear" w:color="auto" w:fill="auto"/>
            <w:tcMar>
              <w:top w:w="100" w:type="dxa"/>
              <w:left w:w="100" w:type="dxa"/>
              <w:bottom w:w="100" w:type="dxa"/>
              <w:right w:w="100" w:type="dxa"/>
            </w:tcMar>
          </w:tcPr>
          <w:p w14:paraId="1E4B92EB" w14:textId="77777777" w:rsidR="00696430" w:rsidRDefault="000B2B28">
            <w:pPr>
              <w:widowControl w:val="0"/>
              <w:spacing w:line="240" w:lineRule="auto"/>
              <w:rPr>
                <w:sz w:val="18"/>
                <w:szCs w:val="18"/>
              </w:rPr>
            </w:pPr>
            <w:proofErr w:type="spellStart"/>
            <w:r>
              <w:rPr>
                <w:sz w:val="18"/>
                <w:szCs w:val="18"/>
              </w:rPr>
              <w:t>Championes</w:t>
            </w:r>
            <w:proofErr w:type="spellEnd"/>
            <w:r>
              <w:rPr>
                <w:sz w:val="18"/>
                <w:szCs w:val="18"/>
              </w:rPr>
              <w:t xml:space="preserve">, </w:t>
            </w:r>
            <w:proofErr w:type="spellStart"/>
            <w:r>
              <w:rPr>
                <w:sz w:val="18"/>
                <w:szCs w:val="18"/>
              </w:rPr>
              <w:t>Championes</w:t>
            </w:r>
            <w:proofErr w:type="spellEnd"/>
            <w:r>
              <w:rPr>
                <w:sz w:val="18"/>
                <w:szCs w:val="18"/>
              </w:rPr>
              <w:t>, Ole, Ole, Ole! -Who is the GOAT?</w:t>
            </w:r>
          </w:p>
        </w:tc>
        <w:tc>
          <w:tcPr>
            <w:tcW w:w="2359" w:type="dxa"/>
            <w:shd w:val="clear" w:color="auto" w:fill="auto"/>
            <w:tcMar>
              <w:top w:w="100" w:type="dxa"/>
              <w:left w:w="100" w:type="dxa"/>
              <w:bottom w:w="100" w:type="dxa"/>
              <w:right w:w="100" w:type="dxa"/>
            </w:tcMar>
          </w:tcPr>
          <w:p w14:paraId="544FF30C" w14:textId="77777777" w:rsidR="00696430" w:rsidRDefault="000B2B28">
            <w:pPr>
              <w:widowControl w:val="0"/>
              <w:spacing w:line="240" w:lineRule="auto"/>
              <w:rPr>
                <w:sz w:val="18"/>
                <w:szCs w:val="18"/>
              </w:rPr>
            </w:pPr>
            <w:r>
              <w:rPr>
                <w:sz w:val="18"/>
                <w:szCs w:val="18"/>
              </w:rPr>
              <w:t xml:space="preserve">Space, the final frontier! </w:t>
            </w:r>
          </w:p>
        </w:tc>
        <w:tc>
          <w:tcPr>
            <w:tcW w:w="2359" w:type="dxa"/>
            <w:shd w:val="clear" w:color="auto" w:fill="auto"/>
            <w:tcMar>
              <w:top w:w="100" w:type="dxa"/>
              <w:left w:w="100" w:type="dxa"/>
              <w:bottom w:w="100" w:type="dxa"/>
              <w:right w:w="100" w:type="dxa"/>
            </w:tcMar>
          </w:tcPr>
          <w:p w14:paraId="1A2BFD9C" w14:textId="77777777" w:rsidR="00696430" w:rsidRDefault="000B2B28">
            <w:pPr>
              <w:widowControl w:val="0"/>
              <w:spacing w:line="240" w:lineRule="auto"/>
              <w:rPr>
                <w:sz w:val="18"/>
                <w:szCs w:val="18"/>
              </w:rPr>
            </w:pPr>
            <w:r>
              <w:rPr>
                <w:sz w:val="18"/>
                <w:szCs w:val="18"/>
              </w:rPr>
              <w:t xml:space="preserve">Roald Dahl: Danny Champion of the World </w:t>
            </w:r>
          </w:p>
        </w:tc>
        <w:tc>
          <w:tcPr>
            <w:tcW w:w="2354" w:type="dxa"/>
            <w:shd w:val="clear" w:color="auto" w:fill="auto"/>
            <w:tcMar>
              <w:top w:w="100" w:type="dxa"/>
              <w:left w:w="100" w:type="dxa"/>
              <w:bottom w:w="100" w:type="dxa"/>
              <w:right w:w="100" w:type="dxa"/>
            </w:tcMar>
          </w:tcPr>
          <w:p w14:paraId="24AD12E1" w14:textId="77777777" w:rsidR="00696430" w:rsidRDefault="000B2B28">
            <w:pPr>
              <w:widowControl w:val="0"/>
              <w:spacing w:line="240" w:lineRule="auto"/>
              <w:rPr>
                <w:sz w:val="18"/>
                <w:szCs w:val="18"/>
              </w:rPr>
            </w:pPr>
            <w:r>
              <w:rPr>
                <w:sz w:val="18"/>
                <w:szCs w:val="18"/>
              </w:rPr>
              <w:t>History of Gaming</w:t>
            </w:r>
          </w:p>
        </w:tc>
        <w:tc>
          <w:tcPr>
            <w:tcW w:w="2354" w:type="dxa"/>
            <w:shd w:val="clear" w:color="auto" w:fill="auto"/>
            <w:tcMar>
              <w:top w:w="100" w:type="dxa"/>
              <w:left w:w="100" w:type="dxa"/>
              <w:bottom w:w="100" w:type="dxa"/>
              <w:right w:w="100" w:type="dxa"/>
            </w:tcMar>
          </w:tcPr>
          <w:p w14:paraId="1EBA06F9" w14:textId="77777777" w:rsidR="00696430" w:rsidRDefault="000B2B28">
            <w:pPr>
              <w:widowControl w:val="0"/>
              <w:spacing w:line="240" w:lineRule="auto"/>
              <w:rPr>
                <w:sz w:val="18"/>
                <w:szCs w:val="18"/>
              </w:rPr>
            </w:pPr>
            <w:r>
              <w:rPr>
                <w:sz w:val="18"/>
                <w:szCs w:val="18"/>
              </w:rPr>
              <w:t xml:space="preserve">A United Kingdom! All about the countries of the UK. </w:t>
            </w:r>
          </w:p>
        </w:tc>
      </w:tr>
    </w:tbl>
    <w:p w14:paraId="5E18B825" w14:textId="77777777" w:rsidR="00696430" w:rsidRDefault="00696430"/>
    <w:p w14:paraId="755D3DBA" w14:textId="77777777" w:rsidR="00696430" w:rsidRDefault="00696430"/>
    <w:tbl>
      <w:tblPr>
        <w:tblStyle w:val="a7"/>
        <w:tblW w:w="16602" w:type="dxa"/>
        <w:tblInd w:w="-1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4"/>
        <w:gridCol w:w="2370"/>
        <w:gridCol w:w="2370"/>
        <w:gridCol w:w="2370"/>
        <w:gridCol w:w="2374"/>
        <w:gridCol w:w="2374"/>
        <w:gridCol w:w="2370"/>
      </w:tblGrid>
      <w:tr w:rsidR="00696430" w14:paraId="56EA82EC" w14:textId="77777777">
        <w:trPr>
          <w:trHeight w:val="420"/>
        </w:trPr>
        <w:tc>
          <w:tcPr>
            <w:tcW w:w="2374" w:type="dxa"/>
            <w:shd w:val="clear" w:color="auto" w:fill="auto"/>
            <w:tcMar>
              <w:top w:w="100" w:type="dxa"/>
              <w:left w:w="100" w:type="dxa"/>
              <w:bottom w:w="100" w:type="dxa"/>
              <w:right w:w="100" w:type="dxa"/>
            </w:tcMar>
          </w:tcPr>
          <w:p w14:paraId="1516040E" w14:textId="77777777" w:rsidR="00696430" w:rsidRDefault="000B2B28">
            <w:pPr>
              <w:widowControl w:val="0"/>
              <w:spacing w:line="240" w:lineRule="auto"/>
              <w:rPr>
                <w:b/>
                <w:bCs/>
                <w:u w:val="single"/>
              </w:rPr>
            </w:pPr>
            <w:r>
              <w:rPr>
                <w:b/>
                <w:bCs/>
                <w:u w:val="single"/>
              </w:rPr>
              <w:t>UKS2</w:t>
            </w:r>
          </w:p>
          <w:p w14:paraId="08A64DC1" w14:textId="77777777" w:rsidR="00696430" w:rsidRDefault="000B2B28">
            <w:pPr>
              <w:widowControl w:val="0"/>
              <w:spacing w:line="240" w:lineRule="auto"/>
              <w:rPr>
                <w:b/>
                <w:bCs/>
                <w:u w:val="single"/>
              </w:rPr>
            </w:pPr>
            <w:r>
              <w:rPr>
                <w:b/>
                <w:bCs/>
                <w:u w:val="single"/>
              </w:rPr>
              <w:t>Cycle B</w:t>
            </w:r>
          </w:p>
        </w:tc>
        <w:tc>
          <w:tcPr>
            <w:tcW w:w="2370" w:type="dxa"/>
            <w:shd w:val="clear" w:color="auto" w:fill="auto"/>
            <w:tcMar>
              <w:top w:w="100" w:type="dxa"/>
              <w:left w:w="100" w:type="dxa"/>
              <w:bottom w:w="100" w:type="dxa"/>
              <w:right w:w="100" w:type="dxa"/>
            </w:tcMar>
          </w:tcPr>
          <w:p w14:paraId="6F018F38" w14:textId="77777777" w:rsidR="00696430" w:rsidRDefault="000B2B28">
            <w:pPr>
              <w:widowControl w:val="0"/>
              <w:spacing w:line="240" w:lineRule="auto"/>
              <w:rPr>
                <w:b/>
                <w:bCs/>
                <w:u w:val="single"/>
              </w:rPr>
            </w:pPr>
            <w:r>
              <w:rPr>
                <w:b/>
                <w:bCs/>
                <w:u w:val="single"/>
              </w:rPr>
              <w:t>Autumn 1</w:t>
            </w:r>
          </w:p>
        </w:tc>
        <w:tc>
          <w:tcPr>
            <w:tcW w:w="2370" w:type="dxa"/>
            <w:shd w:val="clear" w:color="auto" w:fill="auto"/>
            <w:tcMar>
              <w:top w:w="100" w:type="dxa"/>
              <w:left w:w="100" w:type="dxa"/>
              <w:bottom w:w="100" w:type="dxa"/>
              <w:right w:w="100" w:type="dxa"/>
            </w:tcMar>
          </w:tcPr>
          <w:p w14:paraId="29E05AB2" w14:textId="77777777" w:rsidR="00696430" w:rsidRDefault="000B2B28">
            <w:pPr>
              <w:widowControl w:val="0"/>
              <w:spacing w:line="240" w:lineRule="auto"/>
              <w:rPr>
                <w:b/>
                <w:bCs/>
                <w:u w:val="single"/>
              </w:rPr>
            </w:pPr>
            <w:r>
              <w:rPr>
                <w:b/>
                <w:bCs/>
                <w:u w:val="single"/>
              </w:rPr>
              <w:t>Autumn 2</w:t>
            </w:r>
          </w:p>
        </w:tc>
        <w:tc>
          <w:tcPr>
            <w:tcW w:w="2370" w:type="dxa"/>
            <w:shd w:val="clear" w:color="auto" w:fill="auto"/>
            <w:tcMar>
              <w:top w:w="100" w:type="dxa"/>
              <w:left w:w="100" w:type="dxa"/>
              <w:bottom w:w="100" w:type="dxa"/>
              <w:right w:w="100" w:type="dxa"/>
            </w:tcMar>
          </w:tcPr>
          <w:p w14:paraId="1F04222D" w14:textId="77777777" w:rsidR="00696430" w:rsidRDefault="000B2B28">
            <w:pPr>
              <w:widowControl w:val="0"/>
              <w:spacing w:line="240" w:lineRule="auto"/>
              <w:rPr>
                <w:b/>
                <w:bCs/>
                <w:u w:val="single"/>
              </w:rPr>
            </w:pPr>
            <w:r>
              <w:rPr>
                <w:b/>
                <w:bCs/>
                <w:u w:val="single"/>
              </w:rPr>
              <w:t>Spring 1</w:t>
            </w:r>
          </w:p>
        </w:tc>
        <w:tc>
          <w:tcPr>
            <w:tcW w:w="2374" w:type="dxa"/>
            <w:shd w:val="clear" w:color="auto" w:fill="auto"/>
            <w:tcMar>
              <w:top w:w="100" w:type="dxa"/>
              <w:left w:w="100" w:type="dxa"/>
              <w:bottom w:w="100" w:type="dxa"/>
              <w:right w:w="100" w:type="dxa"/>
            </w:tcMar>
          </w:tcPr>
          <w:p w14:paraId="7C9FE512" w14:textId="77777777" w:rsidR="00696430" w:rsidRDefault="000B2B28">
            <w:pPr>
              <w:widowControl w:val="0"/>
              <w:spacing w:line="240" w:lineRule="auto"/>
              <w:rPr>
                <w:b/>
                <w:bCs/>
                <w:u w:val="single"/>
              </w:rPr>
            </w:pPr>
            <w:r>
              <w:rPr>
                <w:b/>
                <w:bCs/>
                <w:u w:val="single"/>
              </w:rPr>
              <w:t>Spring 2</w:t>
            </w:r>
          </w:p>
        </w:tc>
        <w:tc>
          <w:tcPr>
            <w:tcW w:w="2374" w:type="dxa"/>
            <w:shd w:val="clear" w:color="auto" w:fill="auto"/>
            <w:tcMar>
              <w:top w:w="100" w:type="dxa"/>
              <w:left w:w="100" w:type="dxa"/>
              <w:bottom w:w="100" w:type="dxa"/>
              <w:right w:w="100" w:type="dxa"/>
            </w:tcMar>
          </w:tcPr>
          <w:p w14:paraId="1D23E3BE" w14:textId="77777777" w:rsidR="00696430" w:rsidRDefault="000B2B28">
            <w:pPr>
              <w:widowControl w:val="0"/>
              <w:spacing w:line="240" w:lineRule="auto"/>
              <w:rPr>
                <w:b/>
                <w:bCs/>
                <w:u w:val="single"/>
              </w:rPr>
            </w:pPr>
            <w:r>
              <w:rPr>
                <w:b/>
                <w:bCs/>
                <w:u w:val="single"/>
              </w:rPr>
              <w:t xml:space="preserve">Summer 1 </w:t>
            </w:r>
          </w:p>
        </w:tc>
        <w:tc>
          <w:tcPr>
            <w:tcW w:w="2370" w:type="dxa"/>
            <w:shd w:val="clear" w:color="auto" w:fill="auto"/>
            <w:tcMar>
              <w:top w:w="100" w:type="dxa"/>
              <w:left w:w="100" w:type="dxa"/>
              <w:bottom w:w="100" w:type="dxa"/>
              <w:right w:w="100" w:type="dxa"/>
            </w:tcMar>
          </w:tcPr>
          <w:p w14:paraId="04E4C1C6" w14:textId="77777777" w:rsidR="00696430" w:rsidRDefault="000B2B28">
            <w:pPr>
              <w:widowControl w:val="0"/>
              <w:spacing w:line="240" w:lineRule="auto"/>
              <w:rPr>
                <w:b/>
                <w:bCs/>
                <w:u w:val="single"/>
              </w:rPr>
            </w:pPr>
            <w:r>
              <w:rPr>
                <w:b/>
                <w:bCs/>
                <w:u w:val="single"/>
              </w:rPr>
              <w:t>Summer 2</w:t>
            </w:r>
          </w:p>
        </w:tc>
      </w:tr>
      <w:tr w:rsidR="00696430" w14:paraId="1034DA3F" w14:textId="77777777">
        <w:trPr>
          <w:trHeight w:val="380"/>
        </w:trPr>
        <w:tc>
          <w:tcPr>
            <w:tcW w:w="2374" w:type="dxa"/>
            <w:shd w:val="clear" w:color="auto" w:fill="9FC5E8"/>
            <w:tcMar>
              <w:top w:w="100" w:type="dxa"/>
              <w:left w:w="100" w:type="dxa"/>
              <w:bottom w:w="100" w:type="dxa"/>
              <w:right w:w="100" w:type="dxa"/>
            </w:tcMar>
          </w:tcPr>
          <w:p w14:paraId="7DAD8833" w14:textId="77777777" w:rsidR="00696430" w:rsidRDefault="000B2B28">
            <w:pPr>
              <w:widowControl w:val="0"/>
              <w:spacing w:line="240" w:lineRule="auto"/>
              <w:rPr>
                <w:u w:val="single"/>
              </w:rPr>
            </w:pPr>
            <w:r>
              <w:rPr>
                <w:u w:val="single"/>
              </w:rPr>
              <w:t>Topic Unit</w:t>
            </w:r>
          </w:p>
        </w:tc>
        <w:tc>
          <w:tcPr>
            <w:tcW w:w="2370" w:type="dxa"/>
            <w:shd w:val="clear" w:color="auto" w:fill="auto"/>
            <w:tcMar>
              <w:top w:w="100" w:type="dxa"/>
              <w:left w:w="100" w:type="dxa"/>
              <w:bottom w:w="100" w:type="dxa"/>
              <w:right w:w="100" w:type="dxa"/>
            </w:tcMar>
          </w:tcPr>
          <w:p w14:paraId="054EFF06" w14:textId="77777777" w:rsidR="00696430" w:rsidRDefault="000B2B28">
            <w:pPr>
              <w:widowControl w:val="0"/>
              <w:spacing w:line="240" w:lineRule="auto"/>
              <w:rPr>
                <w:sz w:val="18"/>
                <w:szCs w:val="18"/>
              </w:rPr>
            </w:pPr>
            <w:r>
              <w:rPr>
                <w:sz w:val="18"/>
                <w:szCs w:val="18"/>
              </w:rPr>
              <w:t xml:space="preserve">Local History: Cobblers! Northampton and the shoe industry </w:t>
            </w:r>
          </w:p>
        </w:tc>
        <w:tc>
          <w:tcPr>
            <w:tcW w:w="2370" w:type="dxa"/>
            <w:shd w:val="clear" w:color="auto" w:fill="auto"/>
            <w:tcMar>
              <w:top w:w="100" w:type="dxa"/>
              <w:left w:w="100" w:type="dxa"/>
              <w:bottom w:w="100" w:type="dxa"/>
              <w:right w:w="100" w:type="dxa"/>
            </w:tcMar>
          </w:tcPr>
          <w:p w14:paraId="429A2B46" w14:textId="77777777" w:rsidR="00696430" w:rsidRDefault="000B2B28">
            <w:pPr>
              <w:widowControl w:val="0"/>
              <w:spacing w:line="240" w:lineRule="auto"/>
              <w:rPr>
                <w:sz w:val="18"/>
                <w:szCs w:val="18"/>
              </w:rPr>
            </w:pPr>
            <w:r>
              <w:rPr>
                <w:sz w:val="18"/>
                <w:szCs w:val="18"/>
              </w:rPr>
              <w:t xml:space="preserve">All about the Olympics </w:t>
            </w:r>
          </w:p>
        </w:tc>
        <w:tc>
          <w:tcPr>
            <w:tcW w:w="2370" w:type="dxa"/>
            <w:shd w:val="clear" w:color="auto" w:fill="auto"/>
            <w:tcMar>
              <w:top w:w="100" w:type="dxa"/>
              <w:left w:w="100" w:type="dxa"/>
              <w:bottom w:w="100" w:type="dxa"/>
              <w:right w:w="100" w:type="dxa"/>
            </w:tcMar>
          </w:tcPr>
          <w:p w14:paraId="2F7AE8B5" w14:textId="77777777" w:rsidR="00696430" w:rsidRDefault="000B2B28">
            <w:pPr>
              <w:widowControl w:val="0"/>
              <w:spacing w:line="240" w:lineRule="auto"/>
              <w:rPr>
                <w:sz w:val="18"/>
                <w:szCs w:val="18"/>
              </w:rPr>
            </w:pPr>
            <w:r>
              <w:rPr>
                <w:sz w:val="18"/>
                <w:szCs w:val="18"/>
              </w:rPr>
              <w:t xml:space="preserve">Extreme Earth: Natural Hazards </w:t>
            </w:r>
          </w:p>
        </w:tc>
        <w:tc>
          <w:tcPr>
            <w:tcW w:w="2374" w:type="dxa"/>
            <w:shd w:val="clear" w:color="auto" w:fill="auto"/>
            <w:tcMar>
              <w:top w:w="100" w:type="dxa"/>
              <w:left w:w="100" w:type="dxa"/>
              <w:bottom w:w="100" w:type="dxa"/>
              <w:right w:w="100" w:type="dxa"/>
            </w:tcMar>
          </w:tcPr>
          <w:p w14:paraId="193E3E26" w14:textId="77777777" w:rsidR="00696430" w:rsidRDefault="000B2B28">
            <w:pPr>
              <w:widowControl w:val="0"/>
              <w:spacing w:line="240" w:lineRule="auto"/>
              <w:rPr>
                <w:sz w:val="18"/>
                <w:szCs w:val="18"/>
              </w:rPr>
            </w:pPr>
            <w:r>
              <w:rPr>
                <w:sz w:val="18"/>
                <w:szCs w:val="18"/>
              </w:rPr>
              <w:t xml:space="preserve">Roald </w:t>
            </w:r>
            <w:proofErr w:type="spellStart"/>
            <w:proofErr w:type="gramStart"/>
            <w:r>
              <w:rPr>
                <w:sz w:val="18"/>
                <w:szCs w:val="18"/>
              </w:rPr>
              <w:t>Dahl:The</w:t>
            </w:r>
            <w:proofErr w:type="spellEnd"/>
            <w:proofErr w:type="gramEnd"/>
            <w:r>
              <w:rPr>
                <w:sz w:val="18"/>
                <w:szCs w:val="18"/>
              </w:rPr>
              <w:t xml:space="preserve"> Twits </w:t>
            </w:r>
          </w:p>
        </w:tc>
        <w:tc>
          <w:tcPr>
            <w:tcW w:w="2374" w:type="dxa"/>
            <w:shd w:val="clear" w:color="auto" w:fill="auto"/>
            <w:tcMar>
              <w:top w:w="100" w:type="dxa"/>
              <w:left w:w="100" w:type="dxa"/>
              <w:bottom w:w="100" w:type="dxa"/>
              <w:right w:w="100" w:type="dxa"/>
            </w:tcMar>
          </w:tcPr>
          <w:p w14:paraId="03E2FBD8" w14:textId="77777777" w:rsidR="00696430" w:rsidRDefault="000B2B28">
            <w:pPr>
              <w:widowControl w:val="0"/>
              <w:spacing w:line="240" w:lineRule="auto"/>
              <w:rPr>
                <w:sz w:val="18"/>
                <w:szCs w:val="18"/>
              </w:rPr>
            </w:pPr>
            <w:r>
              <w:rPr>
                <w:sz w:val="18"/>
                <w:szCs w:val="18"/>
              </w:rPr>
              <w:t xml:space="preserve">Mesmerised by Mayans </w:t>
            </w:r>
          </w:p>
        </w:tc>
        <w:tc>
          <w:tcPr>
            <w:tcW w:w="2370" w:type="dxa"/>
            <w:shd w:val="clear" w:color="auto" w:fill="auto"/>
            <w:tcMar>
              <w:top w:w="100" w:type="dxa"/>
              <w:left w:w="100" w:type="dxa"/>
              <w:bottom w:w="100" w:type="dxa"/>
              <w:right w:w="100" w:type="dxa"/>
            </w:tcMar>
          </w:tcPr>
          <w:p w14:paraId="35E43E3F" w14:textId="77777777" w:rsidR="00696430" w:rsidRDefault="000B2B28">
            <w:pPr>
              <w:widowControl w:val="0"/>
              <w:spacing w:line="240" w:lineRule="auto"/>
              <w:rPr>
                <w:sz w:val="18"/>
                <w:szCs w:val="18"/>
              </w:rPr>
            </w:pPr>
            <w:r>
              <w:rPr>
                <w:sz w:val="18"/>
                <w:szCs w:val="18"/>
              </w:rPr>
              <w:t>Magnificent Musicians from around the world</w:t>
            </w:r>
          </w:p>
        </w:tc>
      </w:tr>
    </w:tbl>
    <w:p w14:paraId="56A550D1" w14:textId="77777777" w:rsidR="00696430" w:rsidRDefault="00696430"/>
    <w:p w14:paraId="1F1A4908" w14:textId="77777777" w:rsidR="00696430" w:rsidRDefault="00696430"/>
    <w:p w14:paraId="4E7068FC" w14:textId="77777777" w:rsidR="00696430" w:rsidRDefault="00696430"/>
    <w:p w14:paraId="49786469" w14:textId="77777777" w:rsidR="00696430" w:rsidRDefault="00696430"/>
    <w:p w14:paraId="2AB0FA52" w14:textId="77777777" w:rsidR="00696430" w:rsidRDefault="00696430"/>
    <w:p w14:paraId="627FDE06" w14:textId="77777777" w:rsidR="00696430" w:rsidRDefault="00696430"/>
    <w:sectPr w:rsidR="00696430">
      <w:headerReference w:type="default" r:id="rId7"/>
      <w:footerReference w:type="default" r:id="rId8"/>
      <w:pgSz w:w="16834" w:h="11909" w:orient="landscape"/>
      <w:pgMar w:top="1440" w:right="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EFBCD" w14:textId="77777777" w:rsidR="000B2B28" w:rsidRDefault="000B2B28">
      <w:pPr>
        <w:spacing w:line="240" w:lineRule="auto"/>
      </w:pPr>
      <w:r>
        <w:separator/>
      </w:r>
    </w:p>
  </w:endnote>
  <w:endnote w:type="continuationSeparator" w:id="0">
    <w:p w14:paraId="65319594" w14:textId="77777777" w:rsidR="000B2B28" w:rsidRDefault="000B2B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67941DD-6737-4E97-B689-A416BE9DE1AE}"/>
    <w:embedBold r:id="rId2" w:fontKey="{642636C5-16BC-410F-81A9-91360CB4ECB0}"/>
    <w:embedBoldItalic r:id="rId3" w:fontKey="{3E9B9C90-09BE-435E-AEAC-C5425E96E5C0}"/>
  </w:font>
  <w:font w:name="Cambria">
    <w:panose1 w:val="02040503050406030204"/>
    <w:charset w:val="00"/>
    <w:family w:val="roman"/>
    <w:pitch w:val="variable"/>
    <w:sig w:usb0="E00006FF" w:usb1="420024FF" w:usb2="02000000" w:usb3="00000000" w:csb0="0000019F" w:csb1="00000000"/>
    <w:embedRegular r:id="rId4" w:fontKey="{2E7B2EB3-D0F2-42F5-B903-85DF218B35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D2205" w14:textId="77777777" w:rsidR="00696430" w:rsidRDefault="006964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ADBC4" w14:textId="77777777" w:rsidR="000B2B28" w:rsidRDefault="000B2B28">
      <w:pPr>
        <w:spacing w:line="240" w:lineRule="auto"/>
      </w:pPr>
      <w:r>
        <w:separator/>
      </w:r>
    </w:p>
  </w:footnote>
  <w:footnote w:type="continuationSeparator" w:id="0">
    <w:p w14:paraId="181D09E3" w14:textId="77777777" w:rsidR="000B2B28" w:rsidRDefault="000B2B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392BD" w14:textId="77777777" w:rsidR="00696430" w:rsidRDefault="000B2B28">
    <w:pPr>
      <w:spacing w:line="240" w:lineRule="auto"/>
      <w:jc w:val="right"/>
      <w:rPr>
        <w:color w:val="4A86E8"/>
      </w:rPr>
    </w:pPr>
    <w:r>
      <w:rPr>
        <w:rFonts w:ascii="Calibri" w:eastAsia="Calibri" w:hAnsi="Calibri" w:cs="Calibri"/>
        <w:b/>
        <w:bCs/>
        <w:color w:val="4A86E8"/>
        <w:sz w:val="34"/>
        <w:szCs w:val="34"/>
      </w:rPr>
      <w:t>NHA Topic Vision</w:t>
    </w:r>
    <w:r>
      <w:rPr>
        <w:rFonts w:ascii="Calibri" w:eastAsia="Calibri" w:hAnsi="Calibri" w:cs="Calibri"/>
        <w:color w:val="4A86E8"/>
        <w:sz w:val="34"/>
        <w:szCs w:val="34"/>
      </w:rPr>
      <w:t xml:space="preserve"> Whole School Overview</w:t>
    </w:r>
  </w:p>
  <w:p w14:paraId="72512F4E" w14:textId="77777777" w:rsidR="00696430" w:rsidRDefault="000B2B28">
    <w:pPr>
      <w:jc w:val="right"/>
    </w:pPr>
    <w:r>
      <w:rPr>
        <w:noProof/>
      </w:rPr>
      <w:drawing>
        <wp:anchor distT="114300" distB="114300" distL="114300" distR="114300" simplePos="0" relativeHeight="251658240" behindDoc="0" locked="0" layoutInCell="1" hidden="0" allowOverlap="1" wp14:anchorId="41D0F2E4" wp14:editId="0802FAA9">
          <wp:simplePos x="0" y="0"/>
          <wp:positionH relativeFrom="page">
            <wp:posOffset>85725</wp:posOffset>
          </wp:positionH>
          <wp:positionV relativeFrom="page">
            <wp:posOffset>133350</wp:posOffset>
          </wp:positionV>
          <wp:extent cx="1882882" cy="6064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82882" cy="6064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54BE"/>
    <w:multiLevelType w:val="multilevel"/>
    <w:tmpl w:val="A5FE7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444342"/>
    <w:multiLevelType w:val="multilevel"/>
    <w:tmpl w:val="12106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A17151"/>
    <w:multiLevelType w:val="multilevel"/>
    <w:tmpl w:val="07E67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9A63BC"/>
    <w:multiLevelType w:val="multilevel"/>
    <w:tmpl w:val="0148857A"/>
    <w:lvl w:ilvl="0">
      <w:start w:val="1"/>
      <w:numFmt w:val="bullet"/>
      <w:lvlText w:val="●"/>
      <w:lvlJc w:val="righ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righ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righ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righ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righ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righ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430"/>
    <w:rsid w:val="000B2B28"/>
    <w:rsid w:val="002034F5"/>
    <w:rsid w:val="006964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D5EA5"/>
  <w15:docId w15:val="{5313E6F8-535D-4AAD-B82D-E2A289DB0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874</Words>
  <Characters>4988</Characters>
  <Application>Microsoft Office Word</Application>
  <DocSecurity>0</DocSecurity>
  <Lines>41</Lines>
  <Paragraphs>11</Paragraphs>
  <ScaleCrop>false</ScaleCrop>
  <Company/>
  <LinksUpToDate>false</LinksUpToDate>
  <CharactersWithSpaces>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Ashlee Hubble</dc:creator>
  <cp:lastModifiedBy>Ashlee Hubble</cp:lastModifiedBy>
  <cp:revision>2</cp:revision>
  <dcterms:created xsi:type="dcterms:W3CDTF">2026-02-26T14:22:00Z</dcterms:created>
  <dcterms:modified xsi:type="dcterms:W3CDTF">2026-02-26T14:22:00Z</dcterms:modified>
</cp:coreProperties>
</file>